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3" w:type="dxa"/>
        <w:tblInd w:w="93" w:type="dxa"/>
        <w:tblLook w:val="04A0"/>
      </w:tblPr>
      <w:tblGrid>
        <w:gridCol w:w="1869"/>
        <w:gridCol w:w="2826"/>
        <w:gridCol w:w="1800"/>
        <w:gridCol w:w="2988"/>
      </w:tblGrid>
      <w:tr w:rsidR="0002707E" w:rsidRPr="0002707E" w:rsidTr="0002707E">
        <w:trPr>
          <w:trHeight w:val="312"/>
        </w:trPr>
        <w:tc>
          <w:tcPr>
            <w:tcW w:w="9483" w:type="dxa"/>
            <w:gridSpan w:val="4"/>
            <w:tcBorders>
              <w:top w:val="nil"/>
              <w:left w:val="nil"/>
              <w:bottom w:val="nil"/>
              <w:right w:val="nil"/>
            </w:tcBorders>
            <w:shd w:val="clear" w:color="auto" w:fill="auto"/>
            <w:noWrap/>
            <w:vAlign w:val="bottom"/>
            <w:hideMark/>
          </w:tcPr>
          <w:p w:rsidR="0002707E" w:rsidRPr="0002707E" w:rsidRDefault="008868BA"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Pr>
                <w:rFonts w:eastAsia="Times New Roman"/>
                <w:b/>
                <w:color w:val="000000"/>
                <w:bdr w:val="none" w:sz="0" w:space="0" w:color="auto"/>
                <w:lang w:val="en-US"/>
              </w:rPr>
              <w:t>Appendix</w:t>
            </w:r>
            <w:r w:rsidR="0002707E" w:rsidRPr="0002707E">
              <w:rPr>
                <w:rFonts w:eastAsia="Times New Roman"/>
                <w:b/>
                <w:color w:val="000000"/>
                <w:bdr w:val="none" w:sz="0" w:space="0" w:color="auto"/>
                <w:lang w:val="en-US"/>
              </w:rPr>
              <w:t xml:space="preserve"> </w:t>
            </w:r>
            <w:r w:rsidR="0002707E">
              <w:rPr>
                <w:rFonts w:eastAsia="Times New Roman"/>
                <w:b/>
                <w:color w:val="000000"/>
                <w:bdr w:val="none" w:sz="0" w:space="0" w:color="auto"/>
                <w:lang w:val="en-US"/>
              </w:rPr>
              <w:t>I</w:t>
            </w:r>
            <w:r w:rsidR="0002707E" w:rsidRPr="0002707E">
              <w:rPr>
                <w:rFonts w:eastAsia="Times New Roman"/>
                <w:color w:val="000000"/>
                <w:bdr w:val="none" w:sz="0" w:space="0" w:color="auto"/>
                <w:lang w:val="en-US"/>
              </w:rPr>
              <w:t xml:space="preserve">: Mean weight of pollen offered per flower for various </w:t>
            </w:r>
            <w:proofErr w:type="spellStart"/>
            <w:r w:rsidR="0002707E" w:rsidRPr="0002707E">
              <w:rPr>
                <w:rFonts w:eastAsia="Times New Roman"/>
                <w:color w:val="000000"/>
                <w:bdr w:val="none" w:sz="0" w:space="0" w:color="auto"/>
                <w:lang w:val="en-US"/>
              </w:rPr>
              <w:t>entomophilous</w:t>
            </w:r>
            <w:proofErr w:type="spellEnd"/>
            <w:r w:rsidR="0002707E" w:rsidRPr="0002707E">
              <w:rPr>
                <w:rFonts w:eastAsia="Times New Roman"/>
                <w:color w:val="000000"/>
                <w:bdr w:val="none" w:sz="0" w:space="0" w:color="auto"/>
                <w:lang w:val="en-US"/>
              </w:rPr>
              <w:t xml:space="preserve"> species</w:t>
            </w:r>
          </w:p>
        </w:tc>
      </w:tr>
      <w:tr w:rsidR="0002707E" w:rsidRPr="0002707E" w:rsidTr="0002707E">
        <w:trPr>
          <w:trHeight w:val="672"/>
        </w:trPr>
        <w:tc>
          <w:tcPr>
            <w:tcW w:w="1869" w:type="dxa"/>
            <w:tcBorders>
              <w:top w:val="single" w:sz="4" w:space="0" w:color="auto"/>
              <w:left w:val="nil"/>
              <w:bottom w:val="nil"/>
              <w:right w:val="nil"/>
            </w:tcBorders>
            <w:shd w:val="clear" w:color="auto" w:fill="auto"/>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bdr w:val="none" w:sz="0" w:space="0" w:color="auto"/>
                <w:lang w:val="en-US"/>
              </w:rPr>
            </w:pPr>
            <w:r w:rsidRPr="0002707E">
              <w:rPr>
                <w:rFonts w:eastAsia="Times New Roman"/>
                <w:b/>
                <w:color w:val="000000"/>
                <w:bdr w:val="none" w:sz="0" w:space="0" w:color="auto"/>
                <w:lang w:val="en-US"/>
              </w:rPr>
              <w:t>Family</w:t>
            </w:r>
          </w:p>
        </w:tc>
        <w:tc>
          <w:tcPr>
            <w:tcW w:w="2826" w:type="dxa"/>
            <w:tcBorders>
              <w:top w:val="single" w:sz="4" w:space="0" w:color="auto"/>
              <w:left w:val="nil"/>
              <w:bottom w:val="nil"/>
              <w:right w:val="nil"/>
            </w:tcBorders>
            <w:shd w:val="clear" w:color="auto" w:fill="auto"/>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bdr w:val="none" w:sz="0" w:space="0" w:color="auto"/>
                <w:lang w:val="en-US"/>
              </w:rPr>
            </w:pPr>
            <w:r w:rsidRPr="0002707E">
              <w:rPr>
                <w:rFonts w:eastAsia="Times New Roman"/>
                <w:b/>
                <w:color w:val="000000"/>
                <w:bdr w:val="none" w:sz="0" w:space="0" w:color="auto"/>
                <w:lang w:val="en-US"/>
              </w:rPr>
              <w:t>Species</w:t>
            </w:r>
          </w:p>
        </w:tc>
        <w:tc>
          <w:tcPr>
            <w:tcW w:w="1800" w:type="dxa"/>
            <w:tcBorders>
              <w:top w:val="single" w:sz="4" w:space="0" w:color="auto"/>
              <w:left w:val="nil"/>
              <w:bottom w:val="nil"/>
              <w:right w:val="nil"/>
            </w:tcBorders>
            <w:shd w:val="clear" w:color="auto" w:fill="auto"/>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bdr w:val="none" w:sz="0" w:space="0" w:color="auto"/>
                <w:lang w:val="en-US"/>
              </w:rPr>
            </w:pPr>
            <w:r w:rsidRPr="0002707E">
              <w:rPr>
                <w:rFonts w:eastAsia="Times New Roman"/>
                <w:b/>
                <w:color w:val="000000"/>
                <w:bdr w:val="none" w:sz="0" w:space="0" w:color="auto"/>
                <w:lang w:val="en-US"/>
              </w:rPr>
              <w:t>Pollen (mg) per flower or inflorescence*</w:t>
            </w:r>
          </w:p>
        </w:tc>
        <w:tc>
          <w:tcPr>
            <w:tcW w:w="2988" w:type="dxa"/>
            <w:tcBorders>
              <w:top w:val="single" w:sz="4" w:space="0" w:color="auto"/>
              <w:left w:val="nil"/>
              <w:bottom w:val="nil"/>
              <w:right w:val="nil"/>
            </w:tcBorders>
            <w:shd w:val="clear" w:color="auto" w:fill="auto"/>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bdr w:val="none" w:sz="0" w:space="0" w:color="auto"/>
                <w:lang w:val="en-US"/>
              </w:rPr>
            </w:pPr>
            <w:r w:rsidRPr="0002707E">
              <w:rPr>
                <w:rFonts w:eastAsia="Times New Roman"/>
                <w:b/>
                <w:color w:val="000000"/>
                <w:bdr w:val="none" w:sz="0" w:space="0" w:color="auto"/>
                <w:lang w:val="en-US"/>
              </w:rPr>
              <w:t>Reference</w:t>
            </w:r>
          </w:p>
        </w:tc>
      </w:tr>
      <w:tr w:rsidR="0002707E" w:rsidRPr="0002707E" w:rsidTr="0002707E">
        <w:trPr>
          <w:trHeight w:val="312"/>
        </w:trPr>
        <w:tc>
          <w:tcPr>
            <w:tcW w:w="1869" w:type="dxa"/>
            <w:tcBorders>
              <w:top w:val="single" w:sz="4" w:space="0" w:color="auto"/>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Actinidiaceae</w:t>
            </w:r>
            <w:proofErr w:type="spellEnd"/>
          </w:p>
        </w:tc>
        <w:tc>
          <w:tcPr>
            <w:tcW w:w="2826" w:type="dxa"/>
            <w:tcBorders>
              <w:top w:val="single" w:sz="4" w:space="0" w:color="auto"/>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Actinidia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deliciosa</w:t>
            </w:r>
            <w:proofErr w:type="spellEnd"/>
          </w:p>
        </w:tc>
        <w:tc>
          <w:tcPr>
            <w:tcW w:w="1800" w:type="dxa"/>
            <w:tcBorders>
              <w:top w:val="single" w:sz="4" w:space="0" w:color="auto"/>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1.81-9.01</w:t>
            </w:r>
          </w:p>
        </w:tc>
        <w:tc>
          <w:tcPr>
            <w:tcW w:w="2988" w:type="dxa"/>
            <w:tcBorders>
              <w:top w:val="single" w:sz="4" w:space="0" w:color="auto"/>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Gonzalez et al. 1994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Adoxaceae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Sambucus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nigra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Alismataceae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Alisma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plantago</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aquatica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Amaryllidaceae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Allium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porrum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50</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Amaryllidaceae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Allium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ursinum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Amaryllidaceae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Galanthus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nivalis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Amaryllidaceae</w:t>
            </w:r>
            <w:proofErr w:type="spellEnd"/>
            <w:r w:rsidRPr="0002707E">
              <w:rPr>
                <w:rFonts w:eastAsia="Times New Roman"/>
                <w:color w:val="000000"/>
                <w:bdr w:val="none" w:sz="0" w:space="0" w:color="auto"/>
                <w:lang w:val="en-US"/>
              </w:rPr>
              <w:t xml:space="preserve"> </w:t>
            </w:r>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Leucojum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aestivum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Apiaceae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Daucus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carota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0.026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Apiaceae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Foeniculum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vulgare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0.039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Apiaceae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Heracleum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sphondylium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0.081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Apiaceae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Petroselinum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crispum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Aquifoliaceae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Ilex </w:t>
            </w:r>
            <w:proofErr w:type="spellStart"/>
            <w:r w:rsidRPr="0002707E">
              <w:rPr>
                <w:rFonts w:eastAsia="Times New Roman"/>
                <w:color w:val="000000"/>
                <w:bdr w:val="none" w:sz="0" w:space="0" w:color="auto"/>
                <w:lang w:val="en-US"/>
              </w:rPr>
              <w:t>aquifolium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Asparagaceae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Hyacinthoides</w:t>
            </w:r>
            <w:proofErr w:type="spellEnd"/>
            <w:r w:rsidRPr="0002707E">
              <w:rPr>
                <w:rFonts w:eastAsia="Times New Roman"/>
                <w:color w:val="000000"/>
                <w:bdr w:val="none" w:sz="0" w:space="0" w:color="auto"/>
                <w:lang w:val="en-US"/>
              </w:rPr>
              <w:t xml:space="preserve"> non-</w:t>
            </w:r>
            <w:proofErr w:type="spellStart"/>
            <w:r w:rsidRPr="0002707E">
              <w:rPr>
                <w:rFonts w:eastAsia="Times New Roman"/>
                <w:color w:val="000000"/>
                <w:bdr w:val="none" w:sz="0" w:space="0" w:color="auto"/>
                <w:lang w:val="en-US"/>
              </w:rPr>
              <w:t>scripta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Asparagaceae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Scilla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hispanica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Asparagaceae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Scilla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siberica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Andryala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integrifolia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0.023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Arctium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vulgare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Centaurea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aspera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Centaurea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montana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Centaurea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nigra</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Cirsium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palustre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Galactites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tomentosa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0.092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Helianthus </w:t>
            </w:r>
            <w:proofErr w:type="spellStart"/>
            <w:r w:rsidRPr="0002707E">
              <w:rPr>
                <w:rFonts w:eastAsia="Times New Roman"/>
                <w:color w:val="000000"/>
                <w:bdr w:val="none" w:sz="0" w:space="0" w:color="auto"/>
                <w:lang w:val="en-US"/>
              </w:rPr>
              <w:t>annuus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26.6*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Hypochaeris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radicata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Jacobaea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vulgaris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600"/>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Ligularia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clivorum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0.426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Wróblewska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Stawiarz</w:t>
            </w:r>
            <w:proofErr w:type="spellEnd"/>
            <w:r w:rsidRPr="0002707E">
              <w:rPr>
                <w:rFonts w:eastAsia="Times New Roman"/>
                <w:color w:val="000000"/>
                <w:bdr w:val="none" w:sz="0" w:space="0" w:color="auto"/>
                <w:lang w:val="en-US"/>
              </w:rPr>
              <w:t xml:space="preserve"> 2012</w:t>
            </w:r>
          </w:p>
        </w:tc>
      </w:tr>
      <w:tr w:rsidR="0002707E" w:rsidRPr="0002707E" w:rsidTr="0002707E">
        <w:trPr>
          <w:trHeight w:val="600"/>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Ligularia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przewalskii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0.223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Wróblewska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Stawiarz</w:t>
            </w:r>
            <w:proofErr w:type="spellEnd"/>
            <w:r w:rsidRPr="0002707E">
              <w:rPr>
                <w:rFonts w:eastAsia="Times New Roman"/>
                <w:color w:val="000000"/>
                <w:bdr w:val="none" w:sz="0" w:space="0" w:color="auto"/>
                <w:lang w:val="en-US"/>
              </w:rPr>
              <w:t xml:space="preserve"> 2012</w:t>
            </w:r>
          </w:p>
        </w:tc>
      </w:tr>
      <w:tr w:rsidR="0002707E" w:rsidRPr="0002707E" w:rsidTr="0002707E">
        <w:trPr>
          <w:trHeight w:val="396"/>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Reichardia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picroides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0.107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Sonchus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oleraceus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Sonchus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tenerrimus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0.025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Taraxacum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officinale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Asteraceae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Tussilago</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farfara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Balsaminaceae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Impatiens </w:t>
            </w:r>
            <w:proofErr w:type="spellStart"/>
            <w:r w:rsidRPr="0002707E">
              <w:rPr>
                <w:rFonts w:eastAsia="Times New Roman"/>
                <w:color w:val="000000"/>
                <w:bdr w:val="none" w:sz="0" w:space="0" w:color="auto"/>
                <w:lang w:val="en-US"/>
              </w:rPr>
              <w:t>roylei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Berberidaceae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Berberis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darzvinii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Boraginaceae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Phacelia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tanacetifolia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lastRenderedPageBreak/>
              <w:t>Boraginaceae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Symphytum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officinale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0.63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2008</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Arabis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albida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Aubrieta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deltoidea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fruticulosa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0.151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napus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Kołtowski</w:t>
            </w:r>
            <w:proofErr w:type="spellEnd"/>
            <w:r w:rsidRPr="0002707E">
              <w:rPr>
                <w:rFonts w:eastAsia="Times New Roman"/>
                <w:color w:val="000000"/>
                <w:bdr w:val="none" w:sz="0" w:space="0" w:color="auto"/>
                <w:lang w:val="en-US"/>
              </w:rPr>
              <w:t xml:space="preserve"> 2001</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oleracea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Cardamine</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pratensis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Cheiranthus</w:t>
            </w:r>
            <w:proofErr w:type="spellEnd"/>
            <w:r w:rsidRPr="0002707E">
              <w:rPr>
                <w:rFonts w:eastAsia="Times New Roman"/>
                <w:color w:val="000000"/>
                <w:bdr w:val="none" w:sz="0" w:space="0" w:color="auto"/>
                <w:lang w:val="en-US"/>
              </w:rPr>
              <w:t xml:space="preserve"> x </w:t>
            </w:r>
            <w:proofErr w:type="spellStart"/>
            <w:r w:rsidRPr="0002707E">
              <w:rPr>
                <w:rFonts w:eastAsia="Times New Roman"/>
                <w:color w:val="000000"/>
                <w:bdr w:val="none" w:sz="0" w:space="0" w:color="auto"/>
                <w:lang w:val="en-US"/>
              </w:rPr>
              <w:t>allionii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Erysimum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cheiri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Lobularia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maritima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0.018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Lunaria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annua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Raphanus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raphanistrum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Sinapis</w:t>
            </w:r>
            <w:proofErr w:type="spellEnd"/>
            <w:r w:rsidRPr="0002707E">
              <w:rPr>
                <w:rFonts w:eastAsia="Times New Roman"/>
                <w:color w:val="000000"/>
                <w:bdr w:val="none" w:sz="0" w:space="0" w:color="auto"/>
                <w:lang w:val="en-US"/>
              </w:rPr>
              <w:t xml:space="preserve"> alba</w:t>
            </w:r>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Masierowska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Piętka</w:t>
            </w:r>
            <w:proofErr w:type="spellEnd"/>
            <w:r w:rsidRPr="0002707E">
              <w:rPr>
                <w:rFonts w:eastAsia="Times New Roman"/>
                <w:color w:val="000000"/>
                <w:bdr w:val="none" w:sz="0" w:space="0" w:color="auto"/>
                <w:lang w:val="en-US"/>
              </w:rPr>
              <w:t xml:space="preserve"> 2014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Brassicaceae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Sinapis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arvensis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Cactaceae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Carnegiea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gigantea</w:t>
            </w:r>
            <w:proofErr w:type="spellEnd"/>
            <w:r w:rsidRPr="0002707E">
              <w:rPr>
                <w:rFonts w:eastAsia="Times New Roman"/>
                <w:color w:val="000000"/>
                <w:bdr w:val="none" w:sz="0" w:space="0" w:color="auto"/>
                <w:lang w:val="en-US"/>
              </w:rPr>
              <w:t>**</w:t>
            </w:r>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286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Schmidt &amp; </w:t>
            </w:r>
            <w:proofErr w:type="spellStart"/>
            <w:r w:rsidRPr="0002707E">
              <w:rPr>
                <w:rFonts w:eastAsia="Times New Roman"/>
                <w:color w:val="000000"/>
                <w:bdr w:val="none" w:sz="0" w:space="0" w:color="auto"/>
                <w:lang w:val="en-US"/>
              </w:rPr>
              <w:t>Buchmann</w:t>
            </w:r>
            <w:proofErr w:type="spellEnd"/>
            <w:r w:rsidRPr="0002707E">
              <w:rPr>
                <w:rFonts w:eastAsia="Times New Roman"/>
                <w:color w:val="000000"/>
                <w:bdr w:val="none" w:sz="0" w:space="0" w:color="auto"/>
                <w:lang w:val="en-US"/>
              </w:rPr>
              <w:t xml:space="preserve"> 1986</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Caprifoliaceae</w:t>
            </w:r>
            <w:proofErr w:type="spellEnd"/>
            <w:r w:rsidRPr="0002707E">
              <w:rPr>
                <w:rFonts w:eastAsia="Times New Roman"/>
                <w:color w:val="000000"/>
                <w:bdr w:val="none" w:sz="0" w:space="0" w:color="auto"/>
                <w:lang w:val="en-US"/>
              </w:rPr>
              <w:t xml:space="preserve"> </w:t>
            </w:r>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Centratithus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ruber</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Caprifoliaceae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Scabiosa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atropurpurea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Commelinaceae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Tradescantia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virginica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Convolvulaceae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Calystegia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sylvestris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7.9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Convolvulaceae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Convolvulus minor</w:t>
            </w:r>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Crassulaceae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Sedum </w:t>
            </w:r>
            <w:proofErr w:type="spellStart"/>
            <w:r w:rsidRPr="0002707E">
              <w:rPr>
                <w:rFonts w:eastAsia="Times New Roman"/>
                <w:color w:val="000000"/>
                <w:bdr w:val="none" w:sz="0" w:space="0" w:color="auto"/>
                <w:lang w:val="en-US"/>
              </w:rPr>
              <w:t>sediforme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0.254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Cucurbitaceae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Cucurbita</w:t>
            </w:r>
            <w:proofErr w:type="spellEnd"/>
            <w:r w:rsidRPr="0002707E">
              <w:rPr>
                <w:rFonts w:eastAsia="Times New Roman"/>
                <w:color w:val="000000"/>
                <w:bdr w:val="none" w:sz="0" w:space="0" w:color="auto"/>
                <w:lang w:val="en-US"/>
              </w:rPr>
              <w:t xml:space="preserve"> maxima</w:t>
            </w:r>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24.15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Gavilánez</w:t>
            </w:r>
            <w:proofErr w:type="spellEnd"/>
            <w:r w:rsidRPr="0002707E">
              <w:rPr>
                <w:rFonts w:eastAsia="Times New Roman"/>
                <w:color w:val="000000"/>
                <w:bdr w:val="none" w:sz="0" w:space="0" w:color="auto"/>
                <w:lang w:val="en-US"/>
              </w:rPr>
              <w:t>-Slone 2000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Cucurbitaceae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Cucurbita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pepo</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54.7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6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Ericaceae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Rhododendron </w:t>
            </w:r>
            <w:proofErr w:type="spellStart"/>
            <w:r w:rsidRPr="0002707E">
              <w:rPr>
                <w:rFonts w:eastAsia="Times New Roman"/>
                <w:color w:val="000000"/>
                <w:bdr w:val="none" w:sz="0" w:space="0" w:color="auto"/>
                <w:lang w:val="en-US"/>
              </w:rPr>
              <w:t>luteum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0.95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Weryszko-Chmielewska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Chwil</w:t>
            </w:r>
            <w:proofErr w:type="spellEnd"/>
            <w:r w:rsidRPr="0002707E">
              <w:rPr>
                <w:rFonts w:eastAsia="Times New Roman"/>
                <w:color w:val="000000"/>
                <w:bdr w:val="none" w:sz="0" w:space="0" w:color="auto"/>
                <w:lang w:val="en-US"/>
              </w:rPr>
              <w:t xml:space="preserve"> 2005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Ericaceae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Rhododendron </w:t>
            </w:r>
            <w:proofErr w:type="spellStart"/>
            <w:r w:rsidRPr="0002707E">
              <w:rPr>
                <w:rFonts w:eastAsia="Times New Roman"/>
                <w:color w:val="000000"/>
                <w:bdr w:val="none" w:sz="0" w:space="0" w:color="auto"/>
                <w:lang w:val="en-US"/>
              </w:rPr>
              <w:t>ponticum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Euphorbiaceae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Euphorbia </w:t>
            </w:r>
            <w:proofErr w:type="spellStart"/>
            <w:r w:rsidRPr="0002707E">
              <w:rPr>
                <w:rFonts w:eastAsia="Times New Roman"/>
                <w:color w:val="000000"/>
                <w:bdr w:val="none" w:sz="0" w:space="0" w:color="auto"/>
                <w:lang w:val="en-US"/>
              </w:rPr>
              <w:t>segetalis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0.012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Amorpha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fruticosa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936"/>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Caragana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arborescens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0.36-0.445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 </w:t>
            </w:r>
            <w:proofErr w:type="spellStart"/>
            <w:r w:rsidRPr="0002707E">
              <w:rPr>
                <w:rFonts w:eastAsia="Times New Roman"/>
                <w:color w:val="000000"/>
                <w:bdr w:val="none" w:sz="0" w:space="0" w:color="auto"/>
                <w:lang w:val="en-US"/>
              </w:rPr>
              <w:t>Stawiarz</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Wróblewska</w:t>
            </w:r>
            <w:proofErr w:type="spellEnd"/>
            <w:r w:rsidRPr="0002707E">
              <w:rPr>
                <w:rFonts w:eastAsia="Times New Roman"/>
                <w:color w:val="000000"/>
                <w:bdr w:val="none" w:sz="0" w:space="0" w:color="auto"/>
                <w:lang w:val="en-US"/>
              </w:rPr>
              <w:t xml:space="preserve"> 2014</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Caragana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decorticans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Cassia </w:t>
            </w:r>
            <w:proofErr w:type="spellStart"/>
            <w:r w:rsidRPr="0002707E">
              <w:rPr>
                <w:rFonts w:eastAsia="Times New Roman"/>
                <w:color w:val="000000"/>
                <w:bdr w:val="none" w:sz="0" w:space="0" w:color="auto"/>
                <w:lang w:val="en-US"/>
              </w:rPr>
              <w:t>reticulata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4.2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Snow &amp; </w:t>
            </w:r>
            <w:proofErr w:type="spellStart"/>
            <w:r w:rsidRPr="0002707E">
              <w:rPr>
                <w:rFonts w:eastAsia="Times New Roman"/>
                <w:color w:val="000000"/>
                <w:bdr w:val="none" w:sz="0" w:space="0" w:color="auto"/>
                <w:lang w:val="en-US"/>
              </w:rPr>
              <w:t>Roubik</w:t>
            </w:r>
            <w:proofErr w:type="spellEnd"/>
            <w:r w:rsidRPr="0002707E">
              <w:rPr>
                <w:rFonts w:eastAsia="Times New Roman"/>
                <w:color w:val="000000"/>
                <w:bdr w:val="none" w:sz="0" w:space="0" w:color="auto"/>
                <w:lang w:val="en-US"/>
              </w:rPr>
              <w:t xml:space="preserve"> 1987</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Colutea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arborescens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1.23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Colutea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orientalis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1.77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lastRenderedPageBreak/>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Cytisus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ratisbonen</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Cytisus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suspinus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Labunrum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alpinum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936"/>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Laburnum </w:t>
            </w:r>
            <w:proofErr w:type="spellStart"/>
            <w:r w:rsidRPr="0002707E">
              <w:rPr>
                <w:rFonts w:eastAsia="Times New Roman"/>
                <w:color w:val="000000"/>
                <w:bdr w:val="none" w:sz="0" w:space="0" w:color="auto"/>
                <w:lang w:val="en-US"/>
              </w:rPr>
              <w:t>anagyroides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0.3-0.608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 </w:t>
            </w:r>
            <w:proofErr w:type="spellStart"/>
            <w:r w:rsidRPr="0002707E">
              <w:rPr>
                <w:rFonts w:eastAsia="Times New Roman"/>
                <w:color w:val="000000"/>
                <w:bdr w:val="none" w:sz="0" w:space="0" w:color="auto"/>
                <w:lang w:val="en-US"/>
              </w:rPr>
              <w:t>Stawiarz</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Wróblewska</w:t>
            </w:r>
            <w:proofErr w:type="spellEnd"/>
            <w:r w:rsidRPr="0002707E">
              <w:rPr>
                <w:rFonts w:eastAsia="Times New Roman"/>
                <w:color w:val="000000"/>
                <w:bdr w:val="none" w:sz="0" w:space="0" w:color="auto"/>
                <w:lang w:val="en-US"/>
              </w:rPr>
              <w:t xml:space="preserve"> 2013</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Lathyrus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clymenum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0.265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Lathyrus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latifolius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0.358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Ononis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natrix</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0.516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Psoralea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bituminosa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0.212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Robinia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pseudoacacia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Robinia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viscosa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0.67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Szlanowska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Dabska</w:t>
            </w:r>
            <w:proofErr w:type="spellEnd"/>
            <w:r w:rsidRPr="0002707E">
              <w:rPr>
                <w:rFonts w:eastAsia="Times New Roman"/>
                <w:color w:val="000000"/>
                <w:bdr w:val="none" w:sz="0" w:space="0" w:color="auto"/>
                <w:lang w:val="en-US"/>
              </w:rPr>
              <w:t xml:space="preserve"> 1993</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Sarothamnus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scoparius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Trifolium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repens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0.0187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Ulex</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europaeus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Ulex</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gallii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Fabaceae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Vicia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faba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Garryaceae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Aucuba</w:t>
            </w:r>
            <w:proofErr w:type="spellEnd"/>
            <w:r w:rsidRPr="0002707E">
              <w:rPr>
                <w:rFonts w:eastAsia="Times New Roman"/>
                <w:color w:val="000000"/>
                <w:bdr w:val="none" w:sz="0" w:space="0" w:color="auto"/>
                <w:lang w:val="en-US"/>
              </w:rPr>
              <w:t xml:space="preserve"> japonica</w:t>
            </w:r>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8868BA" w:rsidTr="0002707E">
        <w:trPr>
          <w:trHeight w:val="600"/>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Gentianaceae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Exacum</w:t>
            </w:r>
            <w:proofErr w:type="spellEnd"/>
            <w:r w:rsidRPr="0002707E">
              <w:rPr>
                <w:rFonts w:eastAsia="Times New Roman"/>
                <w:color w:val="000000"/>
                <w:bdr w:val="none" w:sz="0" w:space="0" w:color="auto"/>
                <w:lang w:val="en-US"/>
              </w:rPr>
              <w:t xml:space="preserve"> affine</w:t>
            </w:r>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2.22</w:t>
            </w:r>
          </w:p>
        </w:tc>
        <w:tc>
          <w:tcPr>
            <w:tcW w:w="2988" w:type="dxa"/>
            <w:tcBorders>
              <w:top w:val="nil"/>
              <w:left w:val="nil"/>
              <w:bottom w:val="nil"/>
              <w:right w:val="nil"/>
            </w:tcBorders>
            <w:shd w:val="clear" w:color="auto" w:fill="auto"/>
            <w:vAlign w:val="center"/>
            <w:hideMark/>
          </w:tcPr>
          <w:p w:rsidR="0002707E" w:rsidRPr="006038A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de-DE"/>
              </w:rPr>
            </w:pPr>
            <w:r w:rsidRPr="006038AE">
              <w:rPr>
                <w:rFonts w:eastAsia="Times New Roman"/>
                <w:color w:val="000000"/>
                <w:bdr w:val="none" w:sz="0" w:space="0" w:color="auto"/>
                <w:lang w:val="de-DE"/>
              </w:rPr>
              <w:t xml:space="preserve">A. Russell &amp; S. Buchmann </w:t>
            </w:r>
            <w:proofErr w:type="spellStart"/>
            <w:r w:rsidRPr="006038AE">
              <w:rPr>
                <w:rFonts w:eastAsia="Times New Roman"/>
                <w:color w:val="000000"/>
                <w:bdr w:val="none" w:sz="0" w:space="0" w:color="auto"/>
                <w:lang w:val="de-DE"/>
              </w:rPr>
              <w:t>unpubl</w:t>
            </w:r>
            <w:proofErr w:type="spellEnd"/>
            <w:r w:rsidRPr="006038AE">
              <w:rPr>
                <w:rFonts w:eastAsia="Times New Roman"/>
                <w:color w:val="000000"/>
                <w:bdr w:val="none" w:sz="0" w:space="0" w:color="auto"/>
                <w:lang w:val="de-DE"/>
              </w:rPr>
              <w:t xml:space="preserve">. </w:t>
            </w:r>
            <w:proofErr w:type="spellStart"/>
            <w:r w:rsidRPr="006038AE">
              <w:rPr>
                <w:rFonts w:eastAsia="Times New Roman"/>
                <w:color w:val="000000"/>
                <w:bdr w:val="none" w:sz="0" w:space="0" w:color="auto"/>
                <w:lang w:val="de-DE"/>
              </w:rPr>
              <w:t>data</w:t>
            </w:r>
            <w:proofErr w:type="spellEnd"/>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Grossulariaceae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Ribes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nigrum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Grossulariaceae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Ribes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sanguineum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Hydrangeaceae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Deutzia </w:t>
            </w:r>
            <w:proofErr w:type="spellStart"/>
            <w:r w:rsidRPr="0002707E">
              <w:rPr>
                <w:rFonts w:eastAsia="Times New Roman"/>
                <w:color w:val="000000"/>
                <w:bdr w:val="none" w:sz="0" w:space="0" w:color="auto"/>
                <w:lang w:val="en-US"/>
              </w:rPr>
              <w:t>gracilis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Hypericaceae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Hypericum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perforatum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Iridaceae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Crocosmia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pottsii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Iridaceae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Crocus </w:t>
            </w:r>
            <w:proofErr w:type="spellStart"/>
            <w:r w:rsidRPr="0002707E">
              <w:rPr>
                <w:rFonts w:eastAsia="Times New Roman"/>
                <w:color w:val="000000"/>
                <w:bdr w:val="none" w:sz="0" w:space="0" w:color="auto"/>
                <w:lang w:val="en-US"/>
              </w:rPr>
              <w:t>albiflorus</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1.87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Iridaceae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Crocus </w:t>
            </w:r>
            <w:proofErr w:type="spellStart"/>
            <w:r w:rsidRPr="0002707E">
              <w:rPr>
                <w:rFonts w:eastAsia="Times New Roman"/>
                <w:color w:val="000000"/>
                <w:bdr w:val="none" w:sz="0" w:space="0" w:color="auto"/>
                <w:lang w:val="en-US"/>
              </w:rPr>
              <w:t>aureus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Liliaceae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Lilium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longiflorum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Labarca</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Loewus</w:t>
            </w:r>
            <w:proofErr w:type="spellEnd"/>
            <w:r w:rsidRPr="0002707E">
              <w:rPr>
                <w:rFonts w:eastAsia="Times New Roman"/>
                <w:color w:val="000000"/>
                <w:bdr w:val="none" w:sz="0" w:space="0" w:color="auto"/>
                <w:lang w:val="en-US"/>
              </w:rPr>
              <w:t xml:space="preserve"> 1972</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Limnanthaceae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Limnanthes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douglasii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Loasaceae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Bartonia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aurea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5.2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Magnoliaceae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Magnolia </w:t>
            </w:r>
            <w:proofErr w:type="spellStart"/>
            <w:r w:rsidRPr="0002707E">
              <w:rPr>
                <w:rFonts w:eastAsia="Times New Roman"/>
                <w:color w:val="000000"/>
                <w:bdr w:val="none" w:sz="0" w:space="0" w:color="auto"/>
                <w:lang w:val="en-US"/>
              </w:rPr>
              <w:t>stellata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Magnoliaceae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Magnolia x </w:t>
            </w:r>
            <w:proofErr w:type="spellStart"/>
            <w:r w:rsidRPr="0002707E">
              <w:rPr>
                <w:rFonts w:eastAsia="Times New Roman"/>
                <w:color w:val="000000"/>
                <w:bdr w:val="none" w:sz="0" w:space="0" w:color="auto"/>
                <w:lang w:val="en-US"/>
              </w:rPr>
              <w:t>soulangeana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Oleaceae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Ligustrum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vidgare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Onagraceae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Epilobium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angustipolium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Onagraceae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Epilobium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parviflorum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lastRenderedPageBreak/>
              <w:t>Onagraceae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Fuchsia </w:t>
            </w:r>
            <w:proofErr w:type="spellStart"/>
            <w:r w:rsidRPr="0002707E">
              <w:rPr>
                <w:rFonts w:eastAsia="Times New Roman"/>
                <w:color w:val="000000"/>
                <w:bdr w:val="none" w:sz="0" w:space="0" w:color="auto"/>
                <w:lang w:val="en-US"/>
              </w:rPr>
              <w:t>magellanica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Eschscholzia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californica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dubium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6.6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orientale</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114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1950</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Papaver</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rhoeas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11.24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Bosch et al. 1997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Phrymaceae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Mimulus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guttatus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0.01-0.05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Yeamans</w:t>
            </w:r>
            <w:proofErr w:type="spellEnd"/>
            <w:r w:rsidRPr="0002707E">
              <w:rPr>
                <w:rFonts w:eastAsia="Times New Roman"/>
                <w:color w:val="000000"/>
                <w:bdr w:val="none" w:sz="0" w:space="0" w:color="auto"/>
                <w:lang w:val="en-US"/>
              </w:rPr>
              <w:t xml:space="preserve"> et al. 2014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Plantaginaceae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Digitalis </w:t>
            </w:r>
            <w:proofErr w:type="spellStart"/>
            <w:r w:rsidRPr="0002707E">
              <w:rPr>
                <w:rFonts w:eastAsia="Times New Roman"/>
                <w:color w:val="000000"/>
                <w:bdr w:val="none" w:sz="0" w:space="0" w:color="auto"/>
                <w:lang w:val="en-US"/>
              </w:rPr>
              <w:t>purpurea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Proteaceae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Banksia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spinulosa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Turner 1984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Proteaceae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Banksia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ericifolia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Van </w:t>
            </w:r>
            <w:proofErr w:type="spellStart"/>
            <w:r w:rsidRPr="0002707E">
              <w:rPr>
                <w:rFonts w:eastAsia="Times New Roman"/>
                <w:color w:val="000000"/>
                <w:bdr w:val="none" w:sz="0" w:space="0" w:color="auto"/>
                <w:lang w:val="en-US"/>
              </w:rPr>
              <w:t>Tets</w:t>
            </w:r>
            <w:proofErr w:type="spellEnd"/>
            <w:r w:rsidRPr="0002707E">
              <w:rPr>
                <w:rFonts w:eastAsia="Times New Roman"/>
                <w:color w:val="000000"/>
                <w:bdr w:val="none" w:sz="0" w:space="0" w:color="auto"/>
                <w:lang w:val="en-US"/>
              </w:rPr>
              <w:t xml:space="preserve"> 1996</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Proteaceae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Banksia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paludosa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Van </w:t>
            </w:r>
            <w:proofErr w:type="spellStart"/>
            <w:r w:rsidRPr="0002707E">
              <w:rPr>
                <w:rFonts w:eastAsia="Times New Roman"/>
                <w:color w:val="000000"/>
                <w:bdr w:val="none" w:sz="0" w:space="0" w:color="auto"/>
                <w:lang w:val="en-US"/>
              </w:rPr>
              <w:t>Tets</w:t>
            </w:r>
            <w:proofErr w:type="spellEnd"/>
            <w:r w:rsidRPr="0002707E">
              <w:rPr>
                <w:rFonts w:eastAsia="Times New Roman"/>
                <w:color w:val="000000"/>
                <w:bdr w:val="none" w:sz="0" w:space="0" w:color="auto"/>
                <w:lang w:val="en-US"/>
              </w:rPr>
              <w:t xml:space="preserve"> 1996</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Proteaceae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Banksia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serrata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Turner 1984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Aconitum </w:t>
            </w:r>
            <w:proofErr w:type="spellStart"/>
            <w:r w:rsidRPr="0002707E">
              <w:rPr>
                <w:rFonts w:eastAsia="Times New Roman"/>
                <w:color w:val="000000"/>
                <w:bdr w:val="none" w:sz="0" w:space="0" w:color="auto"/>
                <w:lang w:val="en-US"/>
              </w:rPr>
              <w:t>carmichaelii</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Antoń</w:t>
            </w:r>
            <w:proofErr w:type="spellEnd"/>
            <w:r w:rsidRPr="0002707E">
              <w:rPr>
                <w:rFonts w:eastAsia="Times New Roman"/>
                <w:color w:val="000000"/>
                <w:bdr w:val="none" w:sz="0" w:space="0" w:color="auto"/>
                <w:lang w:val="en-US"/>
              </w:rPr>
              <w:t xml:space="preserve"> et al. 2014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Aconitum </w:t>
            </w:r>
            <w:proofErr w:type="spellStart"/>
            <w:r w:rsidRPr="0002707E">
              <w:rPr>
                <w:rFonts w:eastAsia="Times New Roman"/>
                <w:color w:val="000000"/>
                <w:bdr w:val="none" w:sz="0" w:space="0" w:color="auto"/>
                <w:lang w:val="en-US"/>
              </w:rPr>
              <w:t>lycoctonum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Antoń</w:t>
            </w:r>
            <w:proofErr w:type="spellEnd"/>
            <w:r w:rsidRPr="0002707E">
              <w:rPr>
                <w:rFonts w:eastAsia="Times New Roman"/>
                <w:color w:val="000000"/>
                <w:bdr w:val="none" w:sz="0" w:space="0" w:color="auto"/>
                <w:lang w:val="en-US"/>
              </w:rPr>
              <w:t xml:space="preserve"> et al. 2014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Anemone </w:t>
            </w:r>
            <w:proofErr w:type="spellStart"/>
            <w:r w:rsidRPr="0002707E">
              <w:rPr>
                <w:rFonts w:eastAsia="Times New Roman"/>
                <w:color w:val="000000"/>
                <w:bdr w:val="none" w:sz="0" w:space="0" w:color="auto"/>
                <w:lang w:val="en-US"/>
              </w:rPr>
              <w:t>apennina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Anemone </w:t>
            </w:r>
            <w:proofErr w:type="spellStart"/>
            <w:r w:rsidRPr="0002707E">
              <w:rPr>
                <w:rFonts w:eastAsia="Times New Roman"/>
                <w:color w:val="000000"/>
                <w:bdr w:val="none" w:sz="0" w:space="0" w:color="auto"/>
                <w:lang w:val="en-US"/>
              </w:rPr>
              <w:t>nemorosa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Aquilegia </w:t>
            </w:r>
            <w:proofErr w:type="spellStart"/>
            <w:r w:rsidRPr="0002707E">
              <w:rPr>
                <w:rFonts w:eastAsia="Times New Roman"/>
                <w:color w:val="000000"/>
                <w:bdr w:val="none" w:sz="0" w:space="0" w:color="auto"/>
                <w:lang w:val="en-US"/>
              </w:rPr>
              <w:t>vulgaris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3.28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Antoń</w:t>
            </w:r>
            <w:proofErr w:type="spellEnd"/>
            <w:r w:rsidRPr="0002707E">
              <w:rPr>
                <w:rFonts w:eastAsia="Times New Roman"/>
                <w:color w:val="000000"/>
                <w:bdr w:val="none" w:sz="0" w:space="0" w:color="auto"/>
                <w:lang w:val="en-US"/>
              </w:rPr>
              <w:t xml:space="preserve"> 2011</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Aquilegia x </w:t>
            </w:r>
            <w:proofErr w:type="spellStart"/>
            <w:r w:rsidRPr="0002707E">
              <w:rPr>
                <w:rFonts w:eastAsia="Times New Roman"/>
                <w:color w:val="000000"/>
                <w:bdr w:val="none" w:sz="0" w:space="0" w:color="auto"/>
                <w:lang w:val="en-US"/>
              </w:rPr>
              <w:t>hybrida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Clematis </w:t>
            </w:r>
            <w:proofErr w:type="spellStart"/>
            <w:r w:rsidRPr="0002707E">
              <w:rPr>
                <w:rFonts w:eastAsia="Times New Roman"/>
                <w:color w:val="000000"/>
                <w:bdr w:val="none" w:sz="0" w:space="0" w:color="auto"/>
                <w:lang w:val="en-US"/>
              </w:rPr>
              <w:t>vitalba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abchasicus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cyclophyllus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9.71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2002</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foetidus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5.1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2002</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hybridus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4.65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2002</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lividus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7.74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2002</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niger</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13.75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Ronicza</w:t>
            </w:r>
            <w:proofErr w:type="spellEnd"/>
            <w:r w:rsidRPr="0002707E">
              <w:rPr>
                <w:rFonts w:eastAsia="Times New Roman"/>
                <w:color w:val="000000"/>
                <w:bdr w:val="none" w:sz="0" w:space="0" w:color="auto"/>
                <w:lang w:val="en-US"/>
              </w:rPr>
              <w:t xml:space="preserve"> 2002</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purpurascens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3.25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Ronicza</w:t>
            </w:r>
            <w:proofErr w:type="spellEnd"/>
            <w:r w:rsidRPr="0002707E">
              <w:rPr>
                <w:rFonts w:eastAsia="Times New Roman"/>
                <w:color w:val="000000"/>
                <w:bdr w:val="none" w:sz="0" w:space="0" w:color="auto"/>
                <w:lang w:val="en-US"/>
              </w:rPr>
              <w:t xml:space="preserve"> 2002</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Helleborus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viridis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11.8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2002</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Ranunculus </w:t>
            </w:r>
            <w:proofErr w:type="spellStart"/>
            <w:r w:rsidRPr="0002707E">
              <w:rPr>
                <w:rFonts w:eastAsia="Times New Roman"/>
                <w:color w:val="000000"/>
                <w:bdr w:val="none" w:sz="0" w:space="0" w:color="auto"/>
                <w:lang w:val="en-US"/>
              </w:rPr>
              <w:t>bulbosus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0.77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Ranunculus </w:t>
            </w:r>
            <w:proofErr w:type="spellStart"/>
            <w:r w:rsidRPr="0002707E">
              <w:rPr>
                <w:rFonts w:eastAsia="Times New Roman"/>
                <w:color w:val="000000"/>
                <w:bdr w:val="none" w:sz="0" w:space="0" w:color="auto"/>
                <w:lang w:val="en-US"/>
              </w:rPr>
              <w:t>ficaria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Ranunculaceae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Ranunculus </w:t>
            </w:r>
            <w:proofErr w:type="spellStart"/>
            <w:r w:rsidRPr="0002707E">
              <w:rPr>
                <w:rFonts w:eastAsia="Times New Roman"/>
                <w:color w:val="000000"/>
                <w:bdr w:val="none" w:sz="0" w:space="0" w:color="auto"/>
                <w:lang w:val="en-US"/>
              </w:rPr>
              <w:t>repens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Resedaceae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Reseda </w:t>
            </w:r>
            <w:proofErr w:type="spellStart"/>
            <w:r w:rsidRPr="0002707E">
              <w:rPr>
                <w:rFonts w:eastAsia="Times New Roman"/>
                <w:color w:val="000000"/>
                <w:bdr w:val="none" w:sz="0" w:space="0" w:color="auto"/>
                <w:lang w:val="en-US"/>
              </w:rPr>
              <w:t>odorata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Crataegus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monogyna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Fragaria</w:t>
            </w:r>
            <w:proofErr w:type="spellEnd"/>
            <w:r w:rsidRPr="0002707E">
              <w:rPr>
                <w:rFonts w:eastAsia="Times New Roman"/>
                <w:color w:val="000000"/>
                <w:bdr w:val="none" w:sz="0" w:space="0" w:color="auto"/>
                <w:lang w:val="en-US"/>
              </w:rPr>
              <w:t xml:space="preserve"> x </w:t>
            </w:r>
            <w:proofErr w:type="spellStart"/>
            <w:r w:rsidRPr="0002707E">
              <w:rPr>
                <w:rFonts w:eastAsia="Times New Roman"/>
                <w:color w:val="000000"/>
                <w:bdr w:val="none" w:sz="0" w:space="0" w:color="auto"/>
                <w:lang w:val="en-US"/>
              </w:rPr>
              <w:t>ananassa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Malus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sylvestris</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Potentilla</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fruticosa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0.14-0.72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Denisow</w:t>
            </w:r>
            <w:proofErr w:type="spellEnd"/>
            <w:r w:rsidRPr="0002707E">
              <w:rPr>
                <w:rFonts w:eastAsia="Times New Roman"/>
                <w:color w:val="000000"/>
                <w:bdr w:val="none" w:sz="0" w:space="0" w:color="auto"/>
                <w:lang w:val="en-US"/>
              </w:rPr>
              <w:t xml:space="preserve"> et al. 2013</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Prunus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dulcis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0.29-1.26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Hill 1985; </w:t>
            </w:r>
            <w:proofErr w:type="spellStart"/>
            <w:r w:rsidRPr="0002707E">
              <w:rPr>
                <w:rFonts w:eastAsia="Times New Roman"/>
                <w:color w:val="000000"/>
                <w:bdr w:val="none" w:sz="0" w:space="0" w:color="auto"/>
                <w:lang w:val="en-US"/>
              </w:rPr>
              <w:t>DeGrandi</w:t>
            </w:r>
            <w:proofErr w:type="spellEnd"/>
            <w:r w:rsidRPr="0002707E">
              <w:rPr>
                <w:rFonts w:eastAsia="Times New Roman"/>
                <w:color w:val="000000"/>
                <w:bdr w:val="none" w:sz="0" w:space="0" w:color="auto"/>
                <w:lang w:val="en-US"/>
              </w:rPr>
              <w:t>-Hoffman &amp; Thorp 1991</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Prunus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laurocerasus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Prunus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persica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Pyrus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communis</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0.31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lastRenderedPageBreak/>
              <w:t>Rosaceae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Rosa </w:t>
            </w:r>
            <w:proofErr w:type="spellStart"/>
            <w:r w:rsidRPr="0002707E">
              <w:rPr>
                <w:rFonts w:eastAsia="Times New Roman"/>
                <w:color w:val="000000"/>
                <w:bdr w:val="none" w:sz="0" w:space="0" w:color="auto"/>
                <w:lang w:val="en-US"/>
              </w:rPr>
              <w:t>canina</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3.32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et al. 2015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Rosa </w:t>
            </w:r>
            <w:proofErr w:type="spellStart"/>
            <w:r w:rsidRPr="0002707E">
              <w:rPr>
                <w:rFonts w:eastAsia="Times New Roman"/>
                <w:color w:val="000000"/>
                <w:bdr w:val="none" w:sz="0" w:space="0" w:color="auto"/>
                <w:lang w:val="en-US"/>
              </w:rPr>
              <w:t>gallica</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13.2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et al. 2015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Rosa </w:t>
            </w:r>
            <w:proofErr w:type="spellStart"/>
            <w:r w:rsidRPr="0002707E">
              <w:rPr>
                <w:rFonts w:eastAsia="Times New Roman"/>
                <w:color w:val="000000"/>
                <w:bdr w:val="none" w:sz="0" w:space="0" w:color="auto"/>
                <w:lang w:val="en-US"/>
              </w:rPr>
              <w:t>rugosa</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26.7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et al. 2015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Rosa </w:t>
            </w:r>
            <w:proofErr w:type="spellStart"/>
            <w:r w:rsidRPr="0002707E">
              <w:rPr>
                <w:rFonts w:eastAsia="Times New Roman"/>
                <w:color w:val="000000"/>
                <w:bdr w:val="none" w:sz="0" w:space="0" w:color="auto"/>
                <w:lang w:val="en-US"/>
              </w:rPr>
              <w:t>spinosissima</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3.6</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Rosa x </w:t>
            </w:r>
            <w:proofErr w:type="spellStart"/>
            <w:r w:rsidRPr="0002707E">
              <w:rPr>
                <w:rFonts w:eastAsia="Times New Roman"/>
                <w:color w:val="000000"/>
                <w:bdr w:val="none" w:sz="0" w:space="0" w:color="auto"/>
                <w:lang w:val="en-US"/>
              </w:rPr>
              <w:t>damascena</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8.91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Żuraw</w:t>
            </w:r>
            <w:proofErr w:type="spellEnd"/>
            <w:r w:rsidRPr="0002707E">
              <w:rPr>
                <w:rFonts w:eastAsia="Times New Roman"/>
                <w:color w:val="000000"/>
                <w:bdr w:val="none" w:sz="0" w:space="0" w:color="auto"/>
                <w:lang w:val="en-US"/>
              </w:rPr>
              <w:t xml:space="preserve"> et al. 2015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Rubus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fruticosus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Rubus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idaeus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Rosaceae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Rubus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loganobaccus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Sapindaceae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Aesculus</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hippocastanum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Scrophulariaceae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Buddleia </w:t>
            </w:r>
            <w:proofErr w:type="spellStart"/>
            <w:r w:rsidRPr="0002707E">
              <w:rPr>
                <w:rFonts w:eastAsia="Times New Roman"/>
                <w:color w:val="000000"/>
                <w:bdr w:val="none" w:sz="0" w:space="0" w:color="auto"/>
                <w:lang w:val="en-US"/>
              </w:rPr>
              <w:t>variabilis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4.7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Lycopersicon</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esculentum</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0.025-0.329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Poulton</w:t>
            </w:r>
            <w:proofErr w:type="spellEnd"/>
            <w:r w:rsidRPr="0002707E">
              <w:rPr>
                <w:rFonts w:eastAsia="Times New Roman"/>
                <w:color w:val="000000"/>
                <w:bdr w:val="none" w:sz="0" w:space="0" w:color="auto"/>
                <w:lang w:val="en-US"/>
              </w:rPr>
              <w:t xml:space="preserve"> et al. 2002</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adelphum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0.42</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Passarelli</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Cocucci</w:t>
            </w:r>
            <w:proofErr w:type="spellEnd"/>
            <w:r w:rsidRPr="0002707E">
              <w:rPr>
                <w:rFonts w:eastAsia="Times New Roman"/>
                <w:color w:val="000000"/>
                <w:bdr w:val="none" w:sz="0" w:space="0" w:color="auto"/>
                <w:lang w:val="en-US"/>
              </w:rPr>
              <w:t xml:space="preserve"> 2007</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betaceum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0.88</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Passarelli</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Cocucci</w:t>
            </w:r>
            <w:proofErr w:type="spellEnd"/>
            <w:r w:rsidRPr="0002707E">
              <w:rPr>
                <w:rFonts w:eastAsia="Times New Roman"/>
                <w:color w:val="000000"/>
                <w:bdr w:val="none" w:sz="0" w:space="0" w:color="auto"/>
                <w:lang w:val="en-US"/>
              </w:rPr>
              <w:t xml:space="preserve"> 2007</w:t>
            </w:r>
          </w:p>
        </w:tc>
      </w:tr>
      <w:tr w:rsidR="0002707E" w:rsidRPr="008868BA" w:rsidTr="0002707E">
        <w:trPr>
          <w:trHeight w:val="600"/>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elaeagnifolium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5.43</w:t>
            </w:r>
          </w:p>
        </w:tc>
        <w:tc>
          <w:tcPr>
            <w:tcW w:w="2988" w:type="dxa"/>
            <w:tcBorders>
              <w:top w:val="nil"/>
              <w:left w:val="nil"/>
              <w:bottom w:val="nil"/>
              <w:right w:val="nil"/>
            </w:tcBorders>
            <w:shd w:val="clear" w:color="auto" w:fill="auto"/>
            <w:vAlign w:val="center"/>
            <w:hideMark/>
          </w:tcPr>
          <w:p w:rsidR="0002707E" w:rsidRPr="006038A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de-DE"/>
              </w:rPr>
            </w:pPr>
            <w:r w:rsidRPr="006038AE">
              <w:rPr>
                <w:rFonts w:eastAsia="Times New Roman"/>
                <w:color w:val="000000"/>
                <w:bdr w:val="none" w:sz="0" w:space="0" w:color="auto"/>
                <w:lang w:val="de-DE"/>
              </w:rPr>
              <w:t xml:space="preserve">A. Russell &amp; S. Buchmann </w:t>
            </w:r>
            <w:proofErr w:type="spellStart"/>
            <w:r w:rsidRPr="006038AE">
              <w:rPr>
                <w:rFonts w:eastAsia="Times New Roman"/>
                <w:color w:val="000000"/>
                <w:bdr w:val="none" w:sz="0" w:space="0" w:color="auto"/>
                <w:lang w:val="de-DE"/>
              </w:rPr>
              <w:t>unpubl</w:t>
            </w:r>
            <w:proofErr w:type="spellEnd"/>
            <w:r w:rsidRPr="006038AE">
              <w:rPr>
                <w:rFonts w:eastAsia="Times New Roman"/>
                <w:color w:val="000000"/>
                <w:bdr w:val="none" w:sz="0" w:space="0" w:color="auto"/>
                <w:lang w:val="de-DE"/>
              </w:rPr>
              <w:t xml:space="preserve">. </w:t>
            </w:r>
            <w:proofErr w:type="spellStart"/>
            <w:r w:rsidRPr="006038AE">
              <w:rPr>
                <w:rFonts w:eastAsia="Times New Roman"/>
                <w:color w:val="000000"/>
                <w:bdr w:val="none" w:sz="0" w:space="0" w:color="auto"/>
                <w:lang w:val="de-DE"/>
              </w:rPr>
              <w:t>data</w:t>
            </w:r>
            <w:proofErr w:type="spellEnd"/>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glaucophyllum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1.54</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Passarelli</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Cocucci</w:t>
            </w:r>
            <w:proofErr w:type="spellEnd"/>
            <w:r w:rsidRPr="0002707E">
              <w:rPr>
                <w:rFonts w:eastAsia="Times New Roman"/>
                <w:color w:val="000000"/>
                <w:bdr w:val="none" w:sz="0" w:space="0" w:color="auto"/>
                <w:lang w:val="en-US"/>
              </w:rPr>
              <w:t xml:space="preserve"> 2007</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granuloso-leprosum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0.845</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Passarelli</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Cocucci</w:t>
            </w:r>
            <w:proofErr w:type="spellEnd"/>
            <w:r w:rsidRPr="0002707E">
              <w:rPr>
                <w:rFonts w:eastAsia="Times New Roman"/>
                <w:color w:val="000000"/>
                <w:bdr w:val="none" w:sz="0" w:space="0" w:color="auto"/>
                <w:lang w:val="en-US"/>
              </w:rPr>
              <w:t xml:space="preserve"> 2007</w:t>
            </w:r>
          </w:p>
        </w:tc>
      </w:tr>
      <w:tr w:rsidR="0002707E" w:rsidRPr="0002707E" w:rsidTr="0002707E">
        <w:trPr>
          <w:trHeight w:val="624"/>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stuckertii</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2.457</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Passarelli</w:t>
            </w:r>
            <w:proofErr w:type="spellEnd"/>
            <w:r w:rsidRPr="0002707E">
              <w:rPr>
                <w:rFonts w:eastAsia="Times New Roman"/>
                <w:color w:val="000000"/>
                <w:bdr w:val="none" w:sz="0" w:space="0" w:color="auto"/>
                <w:lang w:val="en-US"/>
              </w:rPr>
              <w:t xml:space="preserve"> &amp; </w:t>
            </w:r>
            <w:proofErr w:type="spellStart"/>
            <w:r w:rsidRPr="0002707E">
              <w:rPr>
                <w:rFonts w:eastAsia="Times New Roman"/>
                <w:color w:val="000000"/>
                <w:bdr w:val="none" w:sz="0" w:space="0" w:color="auto"/>
                <w:lang w:val="en-US"/>
              </w:rPr>
              <w:t>Cocucci</w:t>
            </w:r>
            <w:proofErr w:type="spellEnd"/>
            <w:r w:rsidRPr="0002707E">
              <w:rPr>
                <w:rFonts w:eastAsia="Times New Roman"/>
                <w:color w:val="000000"/>
                <w:bdr w:val="none" w:sz="0" w:space="0" w:color="auto"/>
                <w:lang w:val="en-US"/>
              </w:rPr>
              <w:t xml:space="preserve"> 2007</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tridynamum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4.03</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A. Russell </w:t>
            </w:r>
            <w:proofErr w:type="spellStart"/>
            <w:r w:rsidRPr="0002707E">
              <w:rPr>
                <w:rFonts w:eastAsia="Times New Roman"/>
                <w:color w:val="000000"/>
                <w:bdr w:val="none" w:sz="0" w:space="0" w:color="auto"/>
                <w:lang w:val="en-US"/>
              </w:rPr>
              <w:t>unpubl</w:t>
            </w:r>
            <w:proofErr w:type="spellEnd"/>
            <w:r w:rsidRPr="0002707E">
              <w:rPr>
                <w:rFonts w:eastAsia="Times New Roman"/>
                <w:color w:val="000000"/>
                <w:bdr w:val="none" w:sz="0" w:space="0" w:color="auto"/>
                <w:lang w:val="en-US"/>
              </w:rPr>
              <w:t>. data</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Solanaceae</w:t>
            </w:r>
            <w:proofErr w:type="spellEnd"/>
          </w:p>
        </w:tc>
        <w:tc>
          <w:tcPr>
            <w:tcW w:w="2826"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Solanum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tuberosum</w:t>
            </w:r>
            <w:proofErr w:type="spellEnd"/>
          </w:p>
        </w:tc>
        <w:tc>
          <w:tcPr>
            <w:tcW w:w="1800"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3.16-0.81</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Atlin</w:t>
            </w:r>
            <w:proofErr w:type="spellEnd"/>
            <w:r w:rsidRPr="0002707E">
              <w:rPr>
                <w:rFonts w:eastAsia="Times New Roman"/>
                <w:color w:val="000000"/>
                <w:bdr w:val="none" w:sz="0" w:space="0" w:color="auto"/>
                <w:lang w:val="en-US"/>
              </w:rPr>
              <w:t xml:space="preserve"> 1984</w:t>
            </w:r>
          </w:p>
        </w:tc>
      </w:tr>
      <w:tr w:rsidR="0002707E" w:rsidRPr="0002707E" w:rsidTr="0002707E">
        <w:trPr>
          <w:trHeight w:val="312"/>
        </w:trPr>
        <w:tc>
          <w:tcPr>
            <w:tcW w:w="1869"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Tropaeolaceae</w:t>
            </w:r>
            <w:proofErr w:type="spellEnd"/>
          </w:p>
        </w:tc>
        <w:tc>
          <w:tcPr>
            <w:tcW w:w="2826"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proofErr w:type="spellStart"/>
            <w:r w:rsidRPr="0002707E">
              <w:rPr>
                <w:rFonts w:eastAsia="Times New Roman"/>
                <w:color w:val="000000"/>
                <w:bdr w:val="none" w:sz="0" w:space="0" w:color="auto"/>
                <w:lang w:val="en-US"/>
              </w:rPr>
              <w:t>Tropaeolum</w:t>
            </w:r>
            <w:proofErr w:type="spellEnd"/>
            <w:r w:rsidRPr="0002707E">
              <w:rPr>
                <w:rFonts w:eastAsia="Times New Roman"/>
                <w:color w:val="000000"/>
                <w:bdr w:val="none" w:sz="0" w:space="0" w:color="auto"/>
                <w:lang w:val="en-US"/>
              </w:rPr>
              <w:t xml:space="preserve"> </w:t>
            </w:r>
            <w:proofErr w:type="spellStart"/>
            <w:r w:rsidRPr="0002707E">
              <w:rPr>
                <w:rFonts w:eastAsia="Times New Roman"/>
                <w:color w:val="000000"/>
                <w:bdr w:val="none" w:sz="0" w:space="0" w:color="auto"/>
                <w:lang w:val="en-US"/>
              </w:rPr>
              <w:t>majus</w:t>
            </w:r>
            <w:proofErr w:type="spellEnd"/>
          </w:p>
        </w:tc>
        <w:tc>
          <w:tcPr>
            <w:tcW w:w="1800" w:type="dxa"/>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bdr w:val="none" w:sz="0" w:space="0" w:color="auto"/>
                <w:lang w:val="en-US"/>
              </w:rPr>
            </w:pPr>
            <w:r w:rsidRPr="0002707E">
              <w:rPr>
                <w:rFonts w:eastAsia="Times New Roman"/>
                <w:color w:val="000000"/>
                <w:bdr w:val="none" w:sz="0" w:space="0" w:color="auto"/>
                <w:lang w:val="en-US"/>
              </w:rPr>
              <w:t>0.9</w:t>
            </w:r>
          </w:p>
        </w:tc>
        <w:tc>
          <w:tcPr>
            <w:tcW w:w="2988" w:type="dxa"/>
            <w:tcBorders>
              <w:top w:val="nil"/>
              <w:left w:val="nil"/>
              <w:bottom w:val="nil"/>
              <w:right w:val="nil"/>
            </w:tcBorders>
            <w:shd w:val="clear" w:color="auto" w:fill="auto"/>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Percival 1955</w:t>
            </w:r>
          </w:p>
        </w:tc>
      </w:tr>
      <w:tr w:rsidR="0002707E" w:rsidRPr="0002707E" w:rsidTr="0002707E">
        <w:trPr>
          <w:trHeight w:val="204"/>
        </w:trPr>
        <w:tc>
          <w:tcPr>
            <w:tcW w:w="1869" w:type="dxa"/>
            <w:tcBorders>
              <w:top w:val="single" w:sz="4" w:space="0" w:color="auto"/>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w:t>
            </w:r>
          </w:p>
        </w:tc>
        <w:tc>
          <w:tcPr>
            <w:tcW w:w="2826" w:type="dxa"/>
            <w:tcBorders>
              <w:top w:val="single" w:sz="4" w:space="0" w:color="auto"/>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w:t>
            </w:r>
          </w:p>
        </w:tc>
        <w:tc>
          <w:tcPr>
            <w:tcW w:w="1800" w:type="dxa"/>
            <w:tcBorders>
              <w:top w:val="single" w:sz="4" w:space="0" w:color="auto"/>
              <w:left w:val="nil"/>
              <w:bottom w:val="nil"/>
              <w:right w:val="nil"/>
            </w:tcBorders>
            <w:shd w:val="clear" w:color="auto" w:fill="auto"/>
            <w:noWrap/>
            <w:vAlign w:val="bottom"/>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w:t>
            </w:r>
          </w:p>
        </w:tc>
        <w:tc>
          <w:tcPr>
            <w:tcW w:w="2988" w:type="dxa"/>
            <w:tcBorders>
              <w:top w:val="single" w:sz="4" w:space="0" w:color="auto"/>
              <w:left w:val="nil"/>
              <w:bottom w:val="nil"/>
              <w:right w:val="nil"/>
            </w:tcBorders>
            <w:shd w:val="clear" w:color="auto" w:fill="auto"/>
            <w:noWrap/>
            <w:vAlign w:val="bottom"/>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w:t>
            </w:r>
          </w:p>
        </w:tc>
      </w:tr>
      <w:tr w:rsidR="0002707E" w:rsidRPr="0002707E" w:rsidTr="0002707E">
        <w:trPr>
          <w:trHeight w:val="312"/>
        </w:trPr>
        <w:tc>
          <w:tcPr>
            <w:tcW w:w="9483" w:type="dxa"/>
            <w:gridSpan w:val="4"/>
            <w:tcBorders>
              <w:top w:val="nil"/>
              <w:left w:val="nil"/>
              <w:bottom w:val="nil"/>
              <w:right w:val="nil"/>
            </w:tcBorders>
            <w:shd w:val="clear" w:color="auto" w:fill="auto"/>
            <w:noWrap/>
            <w:vAlign w:val="center"/>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**Bat pollinated, but visited infrequently by native bees (and frequently by non-native honeybees</w:t>
            </w:r>
            <w:r w:rsidR="003911FC">
              <w:rPr>
                <w:rFonts w:eastAsia="Times New Roman"/>
                <w:color w:val="000000"/>
                <w:bdr w:val="none" w:sz="0" w:space="0" w:color="auto"/>
                <w:lang w:val="en-US"/>
              </w:rPr>
              <w:t>; Fleming et al. 2001</w:t>
            </w:r>
            <w:r w:rsidRPr="0002707E">
              <w:rPr>
                <w:rFonts w:eastAsia="Times New Roman"/>
                <w:color w:val="000000"/>
                <w:bdr w:val="none" w:sz="0" w:space="0" w:color="auto"/>
                <w:lang w:val="en-US"/>
              </w:rPr>
              <w:t>)</w:t>
            </w:r>
          </w:p>
        </w:tc>
      </w:tr>
      <w:tr w:rsidR="0002707E" w:rsidRPr="0002707E" w:rsidTr="0002707E">
        <w:trPr>
          <w:trHeight w:val="576"/>
        </w:trPr>
        <w:tc>
          <w:tcPr>
            <w:tcW w:w="9483" w:type="dxa"/>
            <w:gridSpan w:val="4"/>
            <w:tcBorders>
              <w:top w:val="nil"/>
              <w:left w:val="nil"/>
              <w:bottom w:val="nil"/>
              <w:right w:val="nil"/>
            </w:tcBorders>
            <w:shd w:val="clear" w:color="auto" w:fill="auto"/>
            <w:vAlign w:val="bottom"/>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We report the mean pollen weight in mg, rather than mean quantity of grains (which vary in their mass) for 44 families, 103 genera, and 157 species of flowering plants. Ranges were reported when multiple means were provided</w:t>
            </w:r>
          </w:p>
        </w:tc>
      </w:tr>
      <w:tr w:rsidR="0002707E" w:rsidRPr="0002707E" w:rsidTr="0002707E">
        <w:trPr>
          <w:trHeight w:val="312"/>
        </w:trPr>
        <w:tc>
          <w:tcPr>
            <w:tcW w:w="9483" w:type="dxa"/>
            <w:gridSpan w:val="4"/>
            <w:tcBorders>
              <w:top w:val="nil"/>
              <w:left w:val="nil"/>
              <w:bottom w:val="nil"/>
              <w:right w:val="nil"/>
            </w:tcBorders>
            <w:shd w:val="clear" w:color="auto" w:fill="auto"/>
            <w:noWrap/>
            <w:vAlign w:val="bottom"/>
            <w:hideMark/>
          </w:tcPr>
          <w:p w:rsidR="0002707E" w:rsidRPr="0002707E" w:rsidRDefault="0002707E" w:rsidP="000270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US"/>
              </w:rPr>
            </w:pPr>
            <w:r w:rsidRPr="0002707E">
              <w:rPr>
                <w:rFonts w:eastAsia="Times New Roman"/>
                <w:color w:val="000000"/>
                <w:bdr w:val="none" w:sz="0" w:space="0" w:color="auto"/>
                <w:lang w:val="en-US"/>
              </w:rPr>
              <w:t xml:space="preserve">Mean ± SE: 3.55 ± 0.91; </w:t>
            </w:r>
            <w:proofErr w:type="spellStart"/>
            <w:r w:rsidRPr="0002707E">
              <w:rPr>
                <w:rFonts w:eastAsia="Times New Roman"/>
                <w:i/>
                <w:iCs/>
                <w:color w:val="000000"/>
                <w:bdr w:val="none" w:sz="0" w:space="0" w:color="auto"/>
                <w:lang w:val="en-US"/>
              </w:rPr>
              <w:t>Carnegiea</w:t>
            </w:r>
            <w:proofErr w:type="spellEnd"/>
            <w:r w:rsidRPr="0002707E">
              <w:rPr>
                <w:rFonts w:eastAsia="Times New Roman"/>
                <w:i/>
                <w:iCs/>
                <w:color w:val="000000"/>
                <w:bdr w:val="none" w:sz="0" w:space="0" w:color="auto"/>
                <w:lang w:val="en-US"/>
              </w:rPr>
              <w:t xml:space="preserve"> </w:t>
            </w:r>
            <w:proofErr w:type="spellStart"/>
            <w:r w:rsidRPr="0002707E">
              <w:rPr>
                <w:rFonts w:eastAsia="Times New Roman"/>
                <w:i/>
                <w:iCs/>
                <w:color w:val="000000"/>
                <w:bdr w:val="none" w:sz="0" w:space="0" w:color="auto"/>
                <w:lang w:val="en-US"/>
              </w:rPr>
              <w:t>gigantea</w:t>
            </w:r>
            <w:proofErr w:type="spellEnd"/>
            <w:r w:rsidRPr="0002707E">
              <w:rPr>
                <w:rFonts w:eastAsia="Times New Roman"/>
                <w:color w:val="000000"/>
                <w:bdr w:val="none" w:sz="0" w:space="0" w:color="auto"/>
                <w:lang w:val="en-US"/>
              </w:rPr>
              <w:t xml:space="preserve"> is not included in this calculation</w:t>
            </w:r>
          </w:p>
        </w:tc>
      </w:tr>
    </w:tbl>
    <w:p w:rsidR="00072729" w:rsidRPr="00612437" w:rsidRDefault="00072729" w:rsidP="00612437">
      <w:pPr>
        <w:pStyle w:val="KeinLeerraum"/>
        <w:keepNext/>
        <w:spacing w:line="360" w:lineRule="auto"/>
        <w:rPr>
          <w:rFonts w:ascii="Times New Roman" w:hAnsi="Times New Roman"/>
          <w:noProof/>
          <w:sz w:val="24"/>
          <w:szCs w:val="24"/>
          <w:lang w:val="en-GB"/>
        </w:rPr>
      </w:pPr>
    </w:p>
    <w:sectPr w:rsidR="00072729" w:rsidRPr="00612437" w:rsidSect="008868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52" w:rsidRDefault="001E2C52" w:rsidP="00F0483F">
      <w:r>
        <w:separator/>
      </w:r>
    </w:p>
  </w:endnote>
  <w:endnote w:type="continuationSeparator" w:id="0">
    <w:p w:rsidR="001E2C52" w:rsidRDefault="001E2C52" w:rsidP="00F04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52" w:rsidRDefault="001E2C52" w:rsidP="00F0483F">
      <w:r>
        <w:separator/>
      </w:r>
    </w:p>
  </w:footnote>
  <w:footnote w:type="continuationSeparator" w:id="0">
    <w:p w:rsidR="001E2C52" w:rsidRDefault="001E2C52" w:rsidP="00F04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D4DFA"/>
    <w:rsid w:val="00001E09"/>
    <w:rsid w:val="00002023"/>
    <w:rsid w:val="00002A91"/>
    <w:rsid w:val="00003775"/>
    <w:rsid w:val="00006F2B"/>
    <w:rsid w:val="00007E5D"/>
    <w:rsid w:val="00010B18"/>
    <w:rsid w:val="00013B60"/>
    <w:rsid w:val="00015C3C"/>
    <w:rsid w:val="000201EA"/>
    <w:rsid w:val="00023096"/>
    <w:rsid w:val="0002707E"/>
    <w:rsid w:val="00030315"/>
    <w:rsid w:val="00031828"/>
    <w:rsid w:val="00031B1D"/>
    <w:rsid w:val="0003237B"/>
    <w:rsid w:val="000326C8"/>
    <w:rsid w:val="00040B36"/>
    <w:rsid w:val="00040FEC"/>
    <w:rsid w:val="00044E26"/>
    <w:rsid w:val="00045C9C"/>
    <w:rsid w:val="00046163"/>
    <w:rsid w:val="00046DC9"/>
    <w:rsid w:val="00051F87"/>
    <w:rsid w:val="00052A58"/>
    <w:rsid w:val="00052FB6"/>
    <w:rsid w:val="00055216"/>
    <w:rsid w:val="0005564B"/>
    <w:rsid w:val="00056169"/>
    <w:rsid w:val="00057522"/>
    <w:rsid w:val="00057FB4"/>
    <w:rsid w:val="00060D90"/>
    <w:rsid w:val="00062626"/>
    <w:rsid w:val="0006404B"/>
    <w:rsid w:val="00067633"/>
    <w:rsid w:val="00072729"/>
    <w:rsid w:val="00073B1F"/>
    <w:rsid w:val="00073C9E"/>
    <w:rsid w:val="000740E0"/>
    <w:rsid w:val="000776BA"/>
    <w:rsid w:val="00080105"/>
    <w:rsid w:val="00082DC5"/>
    <w:rsid w:val="000856F5"/>
    <w:rsid w:val="00085DCC"/>
    <w:rsid w:val="000901C8"/>
    <w:rsid w:val="00090A55"/>
    <w:rsid w:val="00094767"/>
    <w:rsid w:val="00094C0E"/>
    <w:rsid w:val="000A0D3E"/>
    <w:rsid w:val="000A2ACE"/>
    <w:rsid w:val="000A338D"/>
    <w:rsid w:val="000A415A"/>
    <w:rsid w:val="000A6D56"/>
    <w:rsid w:val="000B1D08"/>
    <w:rsid w:val="000B2F8A"/>
    <w:rsid w:val="000C34CC"/>
    <w:rsid w:val="000C47DD"/>
    <w:rsid w:val="000C71E6"/>
    <w:rsid w:val="000C773F"/>
    <w:rsid w:val="000D1322"/>
    <w:rsid w:val="000D2061"/>
    <w:rsid w:val="000D2406"/>
    <w:rsid w:val="000D2B5D"/>
    <w:rsid w:val="000D4DFA"/>
    <w:rsid w:val="000D56A0"/>
    <w:rsid w:val="000D6D72"/>
    <w:rsid w:val="000D7AEE"/>
    <w:rsid w:val="000E28FB"/>
    <w:rsid w:val="000E5B48"/>
    <w:rsid w:val="000E6975"/>
    <w:rsid w:val="000E74C1"/>
    <w:rsid w:val="000E76D3"/>
    <w:rsid w:val="000F1092"/>
    <w:rsid w:val="000F1F3D"/>
    <w:rsid w:val="000F4BC7"/>
    <w:rsid w:val="000F5367"/>
    <w:rsid w:val="00101FCB"/>
    <w:rsid w:val="001037C2"/>
    <w:rsid w:val="00104320"/>
    <w:rsid w:val="0010433A"/>
    <w:rsid w:val="0010499F"/>
    <w:rsid w:val="00104EC3"/>
    <w:rsid w:val="00105013"/>
    <w:rsid w:val="00105D52"/>
    <w:rsid w:val="00110366"/>
    <w:rsid w:val="001117CB"/>
    <w:rsid w:val="001223EA"/>
    <w:rsid w:val="00124962"/>
    <w:rsid w:val="0012538D"/>
    <w:rsid w:val="00125D58"/>
    <w:rsid w:val="0012679C"/>
    <w:rsid w:val="001301C1"/>
    <w:rsid w:val="00135171"/>
    <w:rsid w:val="00137323"/>
    <w:rsid w:val="001403C0"/>
    <w:rsid w:val="00141938"/>
    <w:rsid w:val="0014233A"/>
    <w:rsid w:val="00142672"/>
    <w:rsid w:val="00143A90"/>
    <w:rsid w:val="00146981"/>
    <w:rsid w:val="001501D2"/>
    <w:rsid w:val="001604A7"/>
    <w:rsid w:val="0016127A"/>
    <w:rsid w:val="00162A37"/>
    <w:rsid w:val="00163ACA"/>
    <w:rsid w:val="001741E2"/>
    <w:rsid w:val="00176BA0"/>
    <w:rsid w:val="00180436"/>
    <w:rsid w:val="00180D01"/>
    <w:rsid w:val="00183BE9"/>
    <w:rsid w:val="00183CD1"/>
    <w:rsid w:val="0018787F"/>
    <w:rsid w:val="00190479"/>
    <w:rsid w:val="00191B45"/>
    <w:rsid w:val="001947F0"/>
    <w:rsid w:val="00195DDA"/>
    <w:rsid w:val="00197592"/>
    <w:rsid w:val="001A1271"/>
    <w:rsid w:val="001A2A9C"/>
    <w:rsid w:val="001A7BA9"/>
    <w:rsid w:val="001B082C"/>
    <w:rsid w:val="001B12A9"/>
    <w:rsid w:val="001B3FD4"/>
    <w:rsid w:val="001B46C8"/>
    <w:rsid w:val="001B69FB"/>
    <w:rsid w:val="001B6D7D"/>
    <w:rsid w:val="001B75D8"/>
    <w:rsid w:val="001C029C"/>
    <w:rsid w:val="001C0720"/>
    <w:rsid w:val="001C0BC0"/>
    <w:rsid w:val="001C1526"/>
    <w:rsid w:val="001C39D9"/>
    <w:rsid w:val="001C3AC0"/>
    <w:rsid w:val="001D05E8"/>
    <w:rsid w:val="001D229A"/>
    <w:rsid w:val="001D4560"/>
    <w:rsid w:val="001D4710"/>
    <w:rsid w:val="001E15AD"/>
    <w:rsid w:val="001E19E6"/>
    <w:rsid w:val="001E2C52"/>
    <w:rsid w:val="001E2D72"/>
    <w:rsid w:val="001E7BE6"/>
    <w:rsid w:val="001F1039"/>
    <w:rsid w:val="001F54E6"/>
    <w:rsid w:val="001F68B1"/>
    <w:rsid w:val="001F6B17"/>
    <w:rsid w:val="0020053C"/>
    <w:rsid w:val="0020249A"/>
    <w:rsid w:val="002073FD"/>
    <w:rsid w:val="002075CC"/>
    <w:rsid w:val="002113ED"/>
    <w:rsid w:val="00213172"/>
    <w:rsid w:val="00214A11"/>
    <w:rsid w:val="00216B5F"/>
    <w:rsid w:val="00221298"/>
    <w:rsid w:val="00225FEC"/>
    <w:rsid w:val="00227B79"/>
    <w:rsid w:val="002323C6"/>
    <w:rsid w:val="00232621"/>
    <w:rsid w:val="00232A06"/>
    <w:rsid w:val="00233DB5"/>
    <w:rsid w:val="00237906"/>
    <w:rsid w:val="00237BD9"/>
    <w:rsid w:val="00240CAE"/>
    <w:rsid w:val="00242104"/>
    <w:rsid w:val="00242170"/>
    <w:rsid w:val="0024218A"/>
    <w:rsid w:val="00243538"/>
    <w:rsid w:val="002472D1"/>
    <w:rsid w:val="00250E77"/>
    <w:rsid w:val="002510D7"/>
    <w:rsid w:val="0025115C"/>
    <w:rsid w:val="00252625"/>
    <w:rsid w:val="002532EA"/>
    <w:rsid w:val="002607DA"/>
    <w:rsid w:val="002610D9"/>
    <w:rsid w:val="00262B6D"/>
    <w:rsid w:val="00263873"/>
    <w:rsid w:val="002657F0"/>
    <w:rsid w:val="0027093F"/>
    <w:rsid w:val="0027128F"/>
    <w:rsid w:val="0027236D"/>
    <w:rsid w:val="0027568E"/>
    <w:rsid w:val="002771F9"/>
    <w:rsid w:val="00281492"/>
    <w:rsid w:val="00282839"/>
    <w:rsid w:val="00283732"/>
    <w:rsid w:val="00284927"/>
    <w:rsid w:val="00287623"/>
    <w:rsid w:val="002906C1"/>
    <w:rsid w:val="00290D31"/>
    <w:rsid w:val="002931D7"/>
    <w:rsid w:val="00293DF6"/>
    <w:rsid w:val="002A1A64"/>
    <w:rsid w:val="002A1D51"/>
    <w:rsid w:val="002A1E8C"/>
    <w:rsid w:val="002A229E"/>
    <w:rsid w:val="002A3B62"/>
    <w:rsid w:val="002A6D1A"/>
    <w:rsid w:val="002A6FFE"/>
    <w:rsid w:val="002B5168"/>
    <w:rsid w:val="002B5F6A"/>
    <w:rsid w:val="002C06F1"/>
    <w:rsid w:val="002C6163"/>
    <w:rsid w:val="002C79D3"/>
    <w:rsid w:val="002C7BF6"/>
    <w:rsid w:val="002D2197"/>
    <w:rsid w:val="002D6488"/>
    <w:rsid w:val="002E47C1"/>
    <w:rsid w:val="002E59AE"/>
    <w:rsid w:val="002E7160"/>
    <w:rsid w:val="002E7919"/>
    <w:rsid w:val="002F1694"/>
    <w:rsid w:val="00301EBA"/>
    <w:rsid w:val="00302A82"/>
    <w:rsid w:val="00303CD1"/>
    <w:rsid w:val="00305E41"/>
    <w:rsid w:val="003060BA"/>
    <w:rsid w:val="003102A0"/>
    <w:rsid w:val="00314599"/>
    <w:rsid w:val="0031629A"/>
    <w:rsid w:val="003164B6"/>
    <w:rsid w:val="00321B66"/>
    <w:rsid w:val="00323674"/>
    <w:rsid w:val="0032637E"/>
    <w:rsid w:val="003266DA"/>
    <w:rsid w:val="003301DF"/>
    <w:rsid w:val="003401C3"/>
    <w:rsid w:val="00341C67"/>
    <w:rsid w:val="00344726"/>
    <w:rsid w:val="0034524D"/>
    <w:rsid w:val="003465E9"/>
    <w:rsid w:val="00346615"/>
    <w:rsid w:val="00351224"/>
    <w:rsid w:val="00364482"/>
    <w:rsid w:val="00366C45"/>
    <w:rsid w:val="003711E9"/>
    <w:rsid w:val="00371460"/>
    <w:rsid w:val="003725FC"/>
    <w:rsid w:val="00372D54"/>
    <w:rsid w:val="0037327A"/>
    <w:rsid w:val="003742D9"/>
    <w:rsid w:val="0038030E"/>
    <w:rsid w:val="003811E3"/>
    <w:rsid w:val="003812D5"/>
    <w:rsid w:val="003845AC"/>
    <w:rsid w:val="0038530D"/>
    <w:rsid w:val="003911FC"/>
    <w:rsid w:val="003931CA"/>
    <w:rsid w:val="00393F0C"/>
    <w:rsid w:val="003944E2"/>
    <w:rsid w:val="003A0603"/>
    <w:rsid w:val="003A1891"/>
    <w:rsid w:val="003A30EE"/>
    <w:rsid w:val="003A72B4"/>
    <w:rsid w:val="003B62E3"/>
    <w:rsid w:val="003B744B"/>
    <w:rsid w:val="003B78C2"/>
    <w:rsid w:val="003C0D04"/>
    <w:rsid w:val="003C29F6"/>
    <w:rsid w:val="003C540A"/>
    <w:rsid w:val="003C580B"/>
    <w:rsid w:val="003C7221"/>
    <w:rsid w:val="003D2291"/>
    <w:rsid w:val="003D2440"/>
    <w:rsid w:val="003D32E5"/>
    <w:rsid w:val="003D5A8E"/>
    <w:rsid w:val="003D7A77"/>
    <w:rsid w:val="003E1158"/>
    <w:rsid w:val="003E1E60"/>
    <w:rsid w:val="003E282E"/>
    <w:rsid w:val="003E3CAF"/>
    <w:rsid w:val="003E40B7"/>
    <w:rsid w:val="003E7C63"/>
    <w:rsid w:val="003F0375"/>
    <w:rsid w:val="003F1D77"/>
    <w:rsid w:val="003F5431"/>
    <w:rsid w:val="00400A84"/>
    <w:rsid w:val="00401750"/>
    <w:rsid w:val="00405277"/>
    <w:rsid w:val="0040635C"/>
    <w:rsid w:val="004064A0"/>
    <w:rsid w:val="00407A69"/>
    <w:rsid w:val="00410AC7"/>
    <w:rsid w:val="004123C6"/>
    <w:rsid w:val="00416848"/>
    <w:rsid w:val="004203C3"/>
    <w:rsid w:val="00423469"/>
    <w:rsid w:val="004239E9"/>
    <w:rsid w:val="00423E8F"/>
    <w:rsid w:val="00425926"/>
    <w:rsid w:val="00427722"/>
    <w:rsid w:val="004331A8"/>
    <w:rsid w:val="0043423D"/>
    <w:rsid w:val="00440E2A"/>
    <w:rsid w:val="00441DD4"/>
    <w:rsid w:val="004429AA"/>
    <w:rsid w:val="00444F17"/>
    <w:rsid w:val="00451FD2"/>
    <w:rsid w:val="004521DA"/>
    <w:rsid w:val="00453A2B"/>
    <w:rsid w:val="00461AE3"/>
    <w:rsid w:val="00462B79"/>
    <w:rsid w:val="004658AC"/>
    <w:rsid w:val="00466365"/>
    <w:rsid w:val="00467E8C"/>
    <w:rsid w:val="00467F58"/>
    <w:rsid w:val="004726D3"/>
    <w:rsid w:val="00475C8F"/>
    <w:rsid w:val="00475F36"/>
    <w:rsid w:val="004821B1"/>
    <w:rsid w:val="0048566A"/>
    <w:rsid w:val="00490916"/>
    <w:rsid w:val="004930A1"/>
    <w:rsid w:val="00493F7E"/>
    <w:rsid w:val="00497A4A"/>
    <w:rsid w:val="004A1642"/>
    <w:rsid w:val="004A1884"/>
    <w:rsid w:val="004A575B"/>
    <w:rsid w:val="004A62F4"/>
    <w:rsid w:val="004B1290"/>
    <w:rsid w:val="004B238C"/>
    <w:rsid w:val="004B45B9"/>
    <w:rsid w:val="004B48F2"/>
    <w:rsid w:val="004B6103"/>
    <w:rsid w:val="004C16CE"/>
    <w:rsid w:val="004C1BB5"/>
    <w:rsid w:val="004C549E"/>
    <w:rsid w:val="004C6C81"/>
    <w:rsid w:val="004C7E32"/>
    <w:rsid w:val="004D13F9"/>
    <w:rsid w:val="004D3949"/>
    <w:rsid w:val="004D6183"/>
    <w:rsid w:val="004E0002"/>
    <w:rsid w:val="004E3495"/>
    <w:rsid w:val="004E3DAA"/>
    <w:rsid w:val="004E4376"/>
    <w:rsid w:val="004E45D8"/>
    <w:rsid w:val="004F1343"/>
    <w:rsid w:val="004F1856"/>
    <w:rsid w:val="004F18BB"/>
    <w:rsid w:val="004F1A63"/>
    <w:rsid w:val="004F2E88"/>
    <w:rsid w:val="004F399D"/>
    <w:rsid w:val="004F44CE"/>
    <w:rsid w:val="004F65A6"/>
    <w:rsid w:val="0050146F"/>
    <w:rsid w:val="0050737F"/>
    <w:rsid w:val="00512697"/>
    <w:rsid w:val="005214A7"/>
    <w:rsid w:val="00521597"/>
    <w:rsid w:val="005219B0"/>
    <w:rsid w:val="00521FCB"/>
    <w:rsid w:val="00523172"/>
    <w:rsid w:val="00526C94"/>
    <w:rsid w:val="0052746A"/>
    <w:rsid w:val="0053639F"/>
    <w:rsid w:val="00541AC0"/>
    <w:rsid w:val="005424F2"/>
    <w:rsid w:val="005473DD"/>
    <w:rsid w:val="005474E0"/>
    <w:rsid w:val="00550535"/>
    <w:rsid w:val="00551F8A"/>
    <w:rsid w:val="00552A75"/>
    <w:rsid w:val="0055454C"/>
    <w:rsid w:val="0055630E"/>
    <w:rsid w:val="00557BD2"/>
    <w:rsid w:val="00557F82"/>
    <w:rsid w:val="00562F4B"/>
    <w:rsid w:val="00563604"/>
    <w:rsid w:val="00564D57"/>
    <w:rsid w:val="005663B1"/>
    <w:rsid w:val="00566EE2"/>
    <w:rsid w:val="005719BD"/>
    <w:rsid w:val="00571EA6"/>
    <w:rsid w:val="00572F75"/>
    <w:rsid w:val="00573E34"/>
    <w:rsid w:val="005766B1"/>
    <w:rsid w:val="005777C6"/>
    <w:rsid w:val="005844CC"/>
    <w:rsid w:val="0058456E"/>
    <w:rsid w:val="0058596E"/>
    <w:rsid w:val="00586F6C"/>
    <w:rsid w:val="005878A9"/>
    <w:rsid w:val="00590738"/>
    <w:rsid w:val="005909D0"/>
    <w:rsid w:val="00594DCE"/>
    <w:rsid w:val="005968AA"/>
    <w:rsid w:val="005A11CF"/>
    <w:rsid w:val="005A13A1"/>
    <w:rsid w:val="005A2D15"/>
    <w:rsid w:val="005A4C00"/>
    <w:rsid w:val="005B09D0"/>
    <w:rsid w:val="005B12DC"/>
    <w:rsid w:val="005B1398"/>
    <w:rsid w:val="005B26E2"/>
    <w:rsid w:val="005B3F16"/>
    <w:rsid w:val="005C103D"/>
    <w:rsid w:val="005C1D1B"/>
    <w:rsid w:val="005C423E"/>
    <w:rsid w:val="005C54BF"/>
    <w:rsid w:val="005D1FE9"/>
    <w:rsid w:val="005D36D4"/>
    <w:rsid w:val="005D3B69"/>
    <w:rsid w:val="005D49A0"/>
    <w:rsid w:val="005D686F"/>
    <w:rsid w:val="005D69CA"/>
    <w:rsid w:val="005D78DF"/>
    <w:rsid w:val="005E577B"/>
    <w:rsid w:val="005E79DB"/>
    <w:rsid w:val="005F0F5E"/>
    <w:rsid w:val="005F308F"/>
    <w:rsid w:val="0060267E"/>
    <w:rsid w:val="006038AE"/>
    <w:rsid w:val="00604422"/>
    <w:rsid w:val="00606816"/>
    <w:rsid w:val="00606849"/>
    <w:rsid w:val="00612437"/>
    <w:rsid w:val="0061464F"/>
    <w:rsid w:val="00620973"/>
    <w:rsid w:val="006221EE"/>
    <w:rsid w:val="00623B86"/>
    <w:rsid w:val="006268FC"/>
    <w:rsid w:val="006323AF"/>
    <w:rsid w:val="00633FF3"/>
    <w:rsid w:val="00634691"/>
    <w:rsid w:val="0063481D"/>
    <w:rsid w:val="00635030"/>
    <w:rsid w:val="00635CCC"/>
    <w:rsid w:val="0063628B"/>
    <w:rsid w:val="00643C3A"/>
    <w:rsid w:val="00644B14"/>
    <w:rsid w:val="00644DBE"/>
    <w:rsid w:val="00646680"/>
    <w:rsid w:val="006516ED"/>
    <w:rsid w:val="006522AB"/>
    <w:rsid w:val="00654D31"/>
    <w:rsid w:val="00655142"/>
    <w:rsid w:val="006558C1"/>
    <w:rsid w:val="00655964"/>
    <w:rsid w:val="00656314"/>
    <w:rsid w:val="00656721"/>
    <w:rsid w:val="00656778"/>
    <w:rsid w:val="00656FCF"/>
    <w:rsid w:val="00657E95"/>
    <w:rsid w:val="0066496F"/>
    <w:rsid w:val="00666DD7"/>
    <w:rsid w:val="00667527"/>
    <w:rsid w:val="0067010A"/>
    <w:rsid w:val="006709F4"/>
    <w:rsid w:val="00670BC7"/>
    <w:rsid w:val="00671E8B"/>
    <w:rsid w:val="00672A36"/>
    <w:rsid w:val="00675845"/>
    <w:rsid w:val="0067715C"/>
    <w:rsid w:val="006830E1"/>
    <w:rsid w:val="00690BCA"/>
    <w:rsid w:val="00694CFF"/>
    <w:rsid w:val="00696717"/>
    <w:rsid w:val="00696C64"/>
    <w:rsid w:val="006A1DC7"/>
    <w:rsid w:val="006A27D9"/>
    <w:rsid w:val="006A4356"/>
    <w:rsid w:val="006A5488"/>
    <w:rsid w:val="006A5830"/>
    <w:rsid w:val="006B01B9"/>
    <w:rsid w:val="006B06B2"/>
    <w:rsid w:val="006B10C1"/>
    <w:rsid w:val="006B1EB6"/>
    <w:rsid w:val="006B2047"/>
    <w:rsid w:val="006B3D49"/>
    <w:rsid w:val="006B4B7D"/>
    <w:rsid w:val="006B51A8"/>
    <w:rsid w:val="006B614D"/>
    <w:rsid w:val="006B73BB"/>
    <w:rsid w:val="006C2659"/>
    <w:rsid w:val="006C2BE5"/>
    <w:rsid w:val="006C364D"/>
    <w:rsid w:val="006C6C64"/>
    <w:rsid w:val="006C734F"/>
    <w:rsid w:val="006D3A86"/>
    <w:rsid w:val="006D47DD"/>
    <w:rsid w:val="006D4850"/>
    <w:rsid w:val="006D50C3"/>
    <w:rsid w:val="006D6258"/>
    <w:rsid w:val="006D73B1"/>
    <w:rsid w:val="006D75F2"/>
    <w:rsid w:val="006E0CFF"/>
    <w:rsid w:val="006E3053"/>
    <w:rsid w:val="006E3D0D"/>
    <w:rsid w:val="006E59DB"/>
    <w:rsid w:val="006E6BD6"/>
    <w:rsid w:val="006F08FF"/>
    <w:rsid w:val="006F2A92"/>
    <w:rsid w:val="006F4CED"/>
    <w:rsid w:val="006F6379"/>
    <w:rsid w:val="00700157"/>
    <w:rsid w:val="00700EC1"/>
    <w:rsid w:val="00703437"/>
    <w:rsid w:val="007113CD"/>
    <w:rsid w:val="007127F8"/>
    <w:rsid w:val="007139B6"/>
    <w:rsid w:val="00713CC3"/>
    <w:rsid w:val="0071523A"/>
    <w:rsid w:val="00716BE3"/>
    <w:rsid w:val="0071742E"/>
    <w:rsid w:val="00717F1D"/>
    <w:rsid w:val="007231DA"/>
    <w:rsid w:val="00724236"/>
    <w:rsid w:val="00730170"/>
    <w:rsid w:val="00730456"/>
    <w:rsid w:val="00731367"/>
    <w:rsid w:val="007315A1"/>
    <w:rsid w:val="00731E64"/>
    <w:rsid w:val="007326E6"/>
    <w:rsid w:val="00732B5C"/>
    <w:rsid w:val="007413C4"/>
    <w:rsid w:val="007432D7"/>
    <w:rsid w:val="00744505"/>
    <w:rsid w:val="00746548"/>
    <w:rsid w:val="00746F81"/>
    <w:rsid w:val="007519D4"/>
    <w:rsid w:val="00752311"/>
    <w:rsid w:val="00754E03"/>
    <w:rsid w:val="00756FFF"/>
    <w:rsid w:val="00762D08"/>
    <w:rsid w:val="007638B8"/>
    <w:rsid w:val="00763A73"/>
    <w:rsid w:val="00764181"/>
    <w:rsid w:val="00764487"/>
    <w:rsid w:val="007659CF"/>
    <w:rsid w:val="007679A1"/>
    <w:rsid w:val="00772138"/>
    <w:rsid w:val="00772D89"/>
    <w:rsid w:val="007761EF"/>
    <w:rsid w:val="00776E1B"/>
    <w:rsid w:val="007773DC"/>
    <w:rsid w:val="0077789B"/>
    <w:rsid w:val="00777D52"/>
    <w:rsid w:val="007825CF"/>
    <w:rsid w:val="00787704"/>
    <w:rsid w:val="00787D5F"/>
    <w:rsid w:val="0079067F"/>
    <w:rsid w:val="007912FB"/>
    <w:rsid w:val="0079266E"/>
    <w:rsid w:val="00792F60"/>
    <w:rsid w:val="007940C6"/>
    <w:rsid w:val="0079419E"/>
    <w:rsid w:val="007946F2"/>
    <w:rsid w:val="00795907"/>
    <w:rsid w:val="0079726F"/>
    <w:rsid w:val="007A30D9"/>
    <w:rsid w:val="007A4897"/>
    <w:rsid w:val="007A533B"/>
    <w:rsid w:val="007A59E5"/>
    <w:rsid w:val="007A7207"/>
    <w:rsid w:val="007B03B5"/>
    <w:rsid w:val="007B0473"/>
    <w:rsid w:val="007B5B65"/>
    <w:rsid w:val="007C1037"/>
    <w:rsid w:val="007C29F2"/>
    <w:rsid w:val="007C31B1"/>
    <w:rsid w:val="007C4D85"/>
    <w:rsid w:val="007D24A2"/>
    <w:rsid w:val="007E2029"/>
    <w:rsid w:val="007E744C"/>
    <w:rsid w:val="007E7B7A"/>
    <w:rsid w:val="007F022E"/>
    <w:rsid w:val="007F232A"/>
    <w:rsid w:val="007F5ECF"/>
    <w:rsid w:val="007F66FD"/>
    <w:rsid w:val="007F7BF3"/>
    <w:rsid w:val="007F7FF7"/>
    <w:rsid w:val="0080252E"/>
    <w:rsid w:val="00802FB3"/>
    <w:rsid w:val="008045C3"/>
    <w:rsid w:val="00806425"/>
    <w:rsid w:val="0080759E"/>
    <w:rsid w:val="0080790F"/>
    <w:rsid w:val="008107FC"/>
    <w:rsid w:val="0081147D"/>
    <w:rsid w:val="008114B5"/>
    <w:rsid w:val="00813E3A"/>
    <w:rsid w:val="00831A53"/>
    <w:rsid w:val="008324CA"/>
    <w:rsid w:val="008331AF"/>
    <w:rsid w:val="0083366D"/>
    <w:rsid w:val="008346D5"/>
    <w:rsid w:val="00834AE7"/>
    <w:rsid w:val="00835FF2"/>
    <w:rsid w:val="0083699A"/>
    <w:rsid w:val="0084016A"/>
    <w:rsid w:val="00840B0E"/>
    <w:rsid w:val="00841632"/>
    <w:rsid w:val="00841FF2"/>
    <w:rsid w:val="00844068"/>
    <w:rsid w:val="0084413F"/>
    <w:rsid w:val="008441A0"/>
    <w:rsid w:val="008459EC"/>
    <w:rsid w:val="00845B55"/>
    <w:rsid w:val="0085137A"/>
    <w:rsid w:val="00851702"/>
    <w:rsid w:val="0085269D"/>
    <w:rsid w:val="00853F6C"/>
    <w:rsid w:val="008540E6"/>
    <w:rsid w:val="00856D64"/>
    <w:rsid w:val="00860826"/>
    <w:rsid w:val="008610E7"/>
    <w:rsid w:val="008648FA"/>
    <w:rsid w:val="008650A1"/>
    <w:rsid w:val="008660FA"/>
    <w:rsid w:val="00873913"/>
    <w:rsid w:val="0087459B"/>
    <w:rsid w:val="0087634E"/>
    <w:rsid w:val="00876EBB"/>
    <w:rsid w:val="00877EC3"/>
    <w:rsid w:val="008804CF"/>
    <w:rsid w:val="0088078C"/>
    <w:rsid w:val="008838C1"/>
    <w:rsid w:val="008868BA"/>
    <w:rsid w:val="00890D0A"/>
    <w:rsid w:val="008914AE"/>
    <w:rsid w:val="00891831"/>
    <w:rsid w:val="00892B85"/>
    <w:rsid w:val="00892CCD"/>
    <w:rsid w:val="00893DE5"/>
    <w:rsid w:val="008958CA"/>
    <w:rsid w:val="008A0055"/>
    <w:rsid w:val="008A05F5"/>
    <w:rsid w:val="008A12CB"/>
    <w:rsid w:val="008A6B2A"/>
    <w:rsid w:val="008B1562"/>
    <w:rsid w:val="008B16C5"/>
    <w:rsid w:val="008C15B0"/>
    <w:rsid w:val="008C33D0"/>
    <w:rsid w:val="008C3C08"/>
    <w:rsid w:val="008C6AF2"/>
    <w:rsid w:val="008D014F"/>
    <w:rsid w:val="008D39D5"/>
    <w:rsid w:val="008D4151"/>
    <w:rsid w:val="008D481D"/>
    <w:rsid w:val="008D546A"/>
    <w:rsid w:val="008D58EF"/>
    <w:rsid w:val="008E122F"/>
    <w:rsid w:val="008E7688"/>
    <w:rsid w:val="008F1824"/>
    <w:rsid w:val="008F3402"/>
    <w:rsid w:val="008F5D01"/>
    <w:rsid w:val="008F6068"/>
    <w:rsid w:val="008F748E"/>
    <w:rsid w:val="008F7F3A"/>
    <w:rsid w:val="0090289E"/>
    <w:rsid w:val="00906023"/>
    <w:rsid w:val="00911C6E"/>
    <w:rsid w:val="0091618C"/>
    <w:rsid w:val="00921588"/>
    <w:rsid w:val="00923267"/>
    <w:rsid w:val="0092447C"/>
    <w:rsid w:val="009257BA"/>
    <w:rsid w:val="00930321"/>
    <w:rsid w:val="00934D08"/>
    <w:rsid w:val="0093536E"/>
    <w:rsid w:val="00936B72"/>
    <w:rsid w:val="009422A5"/>
    <w:rsid w:val="00942562"/>
    <w:rsid w:val="00942D46"/>
    <w:rsid w:val="00951092"/>
    <w:rsid w:val="00953090"/>
    <w:rsid w:val="00954F5C"/>
    <w:rsid w:val="00956BFC"/>
    <w:rsid w:val="00961A5B"/>
    <w:rsid w:val="00962522"/>
    <w:rsid w:val="00962D61"/>
    <w:rsid w:val="00965C6B"/>
    <w:rsid w:val="009672A8"/>
    <w:rsid w:val="0097308D"/>
    <w:rsid w:val="00980B70"/>
    <w:rsid w:val="0098605D"/>
    <w:rsid w:val="00987AD6"/>
    <w:rsid w:val="00990820"/>
    <w:rsid w:val="00991091"/>
    <w:rsid w:val="00997524"/>
    <w:rsid w:val="009A0D89"/>
    <w:rsid w:val="009A1F2C"/>
    <w:rsid w:val="009A22D7"/>
    <w:rsid w:val="009A4018"/>
    <w:rsid w:val="009A4BC7"/>
    <w:rsid w:val="009A6CA8"/>
    <w:rsid w:val="009A73B9"/>
    <w:rsid w:val="009A76BF"/>
    <w:rsid w:val="009B0F6D"/>
    <w:rsid w:val="009B4F49"/>
    <w:rsid w:val="009B5491"/>
    <w:rsid w:val="009B6E2A"/>
    <w:rsid w:val="009C375A"/>
    <w:rsid w:val="009D1553"/>
    <w:rsid w:val="009D6F02"/>
    <w:rsid w:val="009E1335"/>
    <w:rsid w:val="009E3CA0"/>
    <w:rsid w:val="009E4847"/>
    <w:rsid w:val="009E48E5"/>
    <w:rsid w:val="009E4904"/>
    <w:rsid w:val="009E6C59"/>
    <w:rsid w:val="009E7101"/>
    <w:rsid w:val="009F45A0"/>
    <w:rsid w:val="009F60B2"/>
    <w:rsid w:val="009F695F"/>
    <w:rsid w:val="00A00C96"/>
    <w:rsid w:val="00A01DE0"/>
    <w:rsid w:val="00A04672"/>
    <w:rsid w:val="00A049ED"/>
    <w:rsid w:val="00A04D0F"/>
    <w:rsid w:val="00A050D3"/>
    <w:rsid w:val="00A051AF"/>
    <w:rsid w:val="00A05DF0"/>
    <w:rsid w:val="00A10546"/>
    <w:rsid w:val="00A105A1"/>
    <w:rsid w:val="00A14C20"/>
    <w:rsid w:val="00A16240"/>
    <w:rsid w:val="00A1692F"/>
    <w:rsid w:val="00A202C4"/>
    <w:rsid w:val="00A224E0"/>
    <w:rsid w:val="00A24D2A"/>
    <w:rsid w:val="00A252FA"/>
    <w:rsid w:val="00A2572B"/>
    <w:rsid w:val="00A265A3"/>
    <w:rsid w:val="00A27E24"/>
    <w:rsid w:val="00A305EA"/>
    <w:rsid w:val="00A32857"/>
    <w:rsid w:val="00A331DE"/>
    <w:rsid w:val="00A33BED"/>
    <w:rsid w:val="00A34B2D"/>
    <w:rsid w:val="00A376F7"/>
    <w:rsid w:val="00A44A8A"/>
    <w:rsid w:val="00A458BC"/>
    <w:rsid w:val="00A47D09"/>
    <w:rsid w:val="00A5044F"/>
    <w:rsid w:val="00A52829"/>
    <w:rsid w:val="00A5655A"/>
    <w:rsid w:val="00A5718E"/>
    <w:rsid w:val="00A62375"/>
    <w:rsid w:val="00A643B0"/>
    <w:rsid w:val="00A65993"/>
    <w:rsid w:val="00A66576"/>
    <w:rsid w:val="00A66B95"/>
    <w:rsid w:val="00A67B13"/>
    <w:rsid w:val="00A700BD"/>
    <w:rsid w:val="00A731EC"/>
    <w:rsid w:val="00A76376"/>
    <w:rsid w:val="00A81622"/>
    <w:rsid w:val="00A81C05"/>
    <w:rsid w:val="00A842F5"/>
    <w:rsid w:val="00A90724"/>
    <w:rsid w:val="00A91133"/>
    <w:rsid w:val="00A91195"/>
    <w:rsid w:val="00A9136B"/>
    <w:rsid w:val="00A91498"/>
    <w:rsid w:val="00A92825"/>
    <w:rsid w:val="00A92F32"/>
    <w:rsid w:val="00A93787"/>
    <w:rsid w:val="00A94DBC"/>
    <w:rsid w:val="00A94DDC"/>
    <w:rsid w:val="00A96552"/>
    <w:rsid w:val="00A96652"/>
    <w:rsid w:val="00AA003E"/>
    <w:rsid w:val="00AA05F2"/>
    <w:rsid w:val="00AA345F"/>
    <w:rsid w:val="00AB2538"/>
    <w:rsid w:val="00AC71D5"/>
    <w:rsid w:val="00AD00E4"/>
    <w:rsid w:val="00AD24C1"/>
    <w:rsid w:val="00AD354F"/>
    <w:rsid w:val="00AD36F8"/>
    <w:rsid w:val="00AD431C"/>
    <w:rsid w:val="00AD562E"/>
    <w:rsid w:val="00AD7691"/>
    <w:rsid w:val="00AE2F5C"/>
    <w:rsid w:val="00AE41B5"/>
    <w:rsid w:val="00AE6EE5"/>
    <w:rsid w:val="00AE76B6"/>
    <w:rsid w:val="00AF1990"/>
    <w:rsid w:val="00AF292B"/>
    <w:rsid w:val="00AF69B3"/>
    <w:rsid w:val="00AF7972"/>
    <w:rsid w:val="00AF7D0D"/>
    <w:rsid w:val="00AF7E69"/>
    <w:rsid w:val="00B00570"/>
    <w:rsid w:val="00B07D62"/>
    <w:rsid w:val="00B10F43"/>
    <w:rsid w:val="00B12CE2"/>
    <w:rsid w:val="00B14E67"/>
    <w:rsid w:val="00B15A9E"/>
    <w:rsid w:val="00B17846"/>
    <w:rsid w:val="00B22668"/>
    <w:rsid w:val="00B24703"/>
    <w:rsid w:val="00B263A1"/>
    <w:rsid w:val="00B2798B"/>
    <w:rsid w:val="00B32C51"/>
    <w:rsid w:val="00B33137"/>
    <w:rsid w:val="00B34E4D"/>
    <w:rsid w:val="00B36266"/>
    <w:rsid w:val="00B370F5"/>
    <w:rsid w:val="00B4165A"/>
    <w:rsid w:val="00B41BB4"/>
    <w:rsid w:val="00B41ED8"/>
    <w:rsid w:val="00B4358B"/>
    <w:rsid w:val="00B44CB6"/>
    <w:rsid w:val="00B501DC"/>
    <w:rsid w:val="00B51EA0"/>
    <w:rsid w:val="00B52AE8"/>
    <w:rsid w:val="00B52F79"/>
    <w:rsid w:val="00B62D5B"/>
    <w:rsid w:val="00B62FA3"/>
    <w:rsid w:val="00B6373B"/>
    <w:rsid w:val="00B63D17"/>
    <w:rsid w:val="00B6537A"/>
    <w:rsid w:val="00B67315"/>
    <w:rsid w:val="00B7596A"/>
    <w:rsid w:val="00B76464"/>
    <w:rsid w:val="00B7769C"/>
    <w:rsid w:val="00B812B6"/>
    <w:rsid w:val="00B8165C"/>
    <w:rsid w:val="00B82ED2"/>
    <w:rsid w:val="00B84366"/>
    <w:rsid w:val="00B84614"/>
    <w:rsid w:val="00B8582C"/>
    <w:rsid w:val="00B85D80"/>
    <w:rsid w:val="00B86D13"/>
    <w:rsid w:val="00B87064"/>
    <w:rsid w:val="00B933B6"/>
    <w:rsid w:val="00B94247"/>
    <w:rsid w:val="00B94E66"/>
    <w:rsid w:val="00BA0C08"/>
    <w:rsid w:val="00BA5D65"/>
    <w:rsid w:val="00BC0E79"/>
    <w:rsid w:val="00BC16D9"/>
    <w:rsid w:val="00BC1857"/>
    <w:rsid w:val="00BC7861"/>
    <w:rsid w:val="00BD23EA"/>
    <w:rsid w:val="00BD331B"/>
    <w:rsid w:val="00BE3B96"/>
    <w:rsid w:val="00BE6C0C"/>
    <w:rsid w:val="00BF116A"/>
    <w:rsid w:val="00BF2E77"/>
    <w:rsid w:val="00BF6F48"/>
    <w:rsid w:val="00C00284"/>
    <w:rsid w:val="00C03B9D"/>
    <w:rsid w:val="00C073BA"/>
    <w:rsid w:val="00C07955"/>
    <w:rsid w:val="00C12167"/>
    <w:rsid w:val="00C12683"/>
    <w:rsid w:val="00C13F1C"/>
    <w:rsid w:val="00C15AB4"/>
    <w:rsid w:val="00C20663"/>
    <w:rsid w:val="00C21131"/>
    <w:rsid w:val="00C21D19"/>
    <w:rsid w:val="00C22D4C"/>
    <w:rsid w:val="00C24B97"/>
    <w:rsid w:val="00C24FCF"/>
    <w:rsid w:val="00C26776"/>
    <w:rsid w:val="00C3078A"/>
    <w:rsid w:val="00C31C70"/>
    <w:rsid w:val="00C35A8F"/>
    <w:rsid w:val="00C35FD7"/>
    <w:rsid w:val="00C36E57"/>
    <w:rsid w:val="00C42A52"/>
    <w:rsid w:val="00C42F97"/>
    <w:rsid w:val="00C50B8D"/>
    <w:rsid w:val="00C5271D"/>
    <w:rsid w:val="00C532D0"/>
    <w:rsid w:val="00C53852"/>
    <w:rsid w:val="00C54F0E"/>
    <w:rsid w:val="00C55D6D"/>
    <w:rsid w:val="00C576D7"/>
    <w:rsid w:val="00C57D05"/>
    <w:rsid w:val="00C613E2"/>
    <w:rsid w:val="00C637EC"/>
    <w:rsid w:val="00C63EA4"/>
    <w:rsid w:val="00C71220"/>
    <w:rsid w:val="00C71933"/>
    <w:rsid w:val="00C71AB7"/>
    <w:rsid w:val="00C761B7"/>
    <w:rsid w:val="00C81B5E"/>
    <w:rsid w:val="00C8207E"/>
    <w:rsid w:val="00C92B66"/>
    <w:rsid w:val="00C94B06"/>
    <w:rsid w:val="00C97C5F"/>
    <w:rsid w:val="00CA08FB"/>
    <w:rsid w:val="00CA1480"/>
    <w:rsid w:val="00CA1C4B"/>
    <w:rsid w:val="00CA3E1C"/>
    <w:rsid w:val="00CA430E"/>
    <w:rsid w:val="00CA55E4"/>
    <w:rsid w:val="00CA69B5"/>
    <w:rsid w:val="00CB08A4"/>
    <w:rsid w:val="00CB0CCE"/>
    <w:rsid w:val="00CB0EE9"/>
    <w:rsid w:val="00CB47C8"/>
    <w:rsid w:val="00CC4E2B"/>
    <w:rsid w:val="00CC4FEE"/>
    <w:rsid w:val="00CC5248"/>
    <w:rsid w:val="00CD20F5"/>
    <w:rsid w:val="00CD2A09"/>
    <w:rsid w:val="00CD520B"/>
    <w:rsid w:val="00CD5E05"/>
    <w:rsid w:val="00CD6CC5"/>
    <w:rsid w:val="00CE1E7D"/>
    <w:rsid w:val="00CE293D"/>
    <w:rsid w:val="00CE2F6A"/>
    <w:rsid w:val="00CE3754"/>
    <w:rsid w:val="00CE4A4E"/>
    <w:rsid w:val="00CE4FF8"/>
    <w:rsid w:val="00CE54F4"/>
    <w:rsid w:val="00CE7D49"/>
    <w:rsid w:val="00CF2DA1"/>
    <w:rsid w:val="00CF4B5C"/>
    <w:rsid w:val="00CF6186"/>
    <w:rsid w:val="00CF7D5F"/>
    <w:rsid w:val="00D00434"/>
    <w:rsid w:val="00D00A8D"/>
    <w:rsid w:val="00D010F8"/>
    <w:rsid w:val="00D01695"/>
    <w:rsid w:val="00D12545"/>
    <w:rsid w:val="00D155A3"/>
    <w:rsid w:val="00D17AE3"/>
    <w:rsid w:val="00D21BA0"/>
    <w:rsid w:val="00D2526A"/>
    <w:rsid w:val="00D25F77"/>
    <w:rsid w:val="00D338F0"/>
    <w:rsid w:val="00D35B79"/>
    <w:rsid w:val="00D35DC4"/>
    <w:rsid w:val="00D36A1F"/>
    <w:rsid w:val="00D377D3"/>
    <w:rsid w:val="00D4323B"/>
    <w:rsid w:val="00D4498F"/>
    <w:rsid w:val="00D45310"/>
    <w:rsid w:val="00D47D21"/>
    <w:rsid w:val="00D51FFA"/>
    <w:rsid w:val="00D53765"/>
    <w:rsid w:val="00D53C93"/>
    <w:rsid w:val="00D5566F"/>
    <w:rsid w:val="00D55B38"/>
    <w:rsid w:val="00D565EE"/>
    <w:rsid w:val="00D56CAA"/>
    <w:rsid w:val="00D572F8"/>
    <w:rsid w:val="00D622BC"/>
    <w:rsid w:val="00D63404"/>
    <w:rsid w:val="00D63A70"/>
    <w:rsid w:val="00D66196"/>
    <w:rsid w:val="00D66D66"/>
    <w:rsid w:val="00D67492"/>
    <w:rsid w:val="00D70C73"/>
    <w:rsid w:val="00D7173A"/>
    <w:rsid w:val="00D74C47"/>
    <w:rsid w:val="00D87A0E"/>
    <w:rsid w:val="00D91086"/>
    <w:rsid w:val="00D93FE7"/>
    <w:rsid w:val="00D964ED"/>
    <w:rsid w:val="00DA140F"/>
    <w:rsid w:val="00DA320B"/>
    <w:rsid w:val="00DA77B6"/>
    <w:rsid w:val="00DA7A51"/>
    <w:rsid w:val="00DB0A0C"/>
    <w:rsid w:val="00DC0728"/>
    <w:rsid w:val="00DC21EE"/>
    <w:rsid w:val="00DC384C"/>
    <w:rsid w:val="00DC4AC9"/>
    <w:rsid w:val="00DD1358"/>
    <w:rsid w:val="00DD155D"/>
    <w:rsid w:val="00DD16F3"/>
    <w:rsid w:val="00DD18C0"/>
    <w:rsid w:val="00DD2287"/>
    <w:rsid w:val="00DE06E8"/>
    <w:rsid w:val="00DE635B"/>
    <w:rsid w:val="00DF4958"/>
    <w:rsid w:val="00DF6580"/>
    <w:rsid w:val="00DF718F"/>
    <w:rsid w:val="00DF7CF4"/>
    <w:rsid w:val="00E049BB"/>
    <w:rsid w:val="00E05E2A"/>
    <w:rsid w:val="00E100AF"/>
    <w:rsid w:val="00E10612"/>
    <w:rsid w:val="00E109C6"/>
    <w:rsid w:val="00E17094"/>
    <w:rsid w:val="00E17B51"/>
    <w:rsid w:val="00E20CDE"/>
    <w:rsid w:val="00E24090"/>
    <w:rsid w:val="00E26DC4"/>
    <w:rsid w:val="00E3047F"/>
    <w:rsid w:val="00E32F86"/>
    <w:rsid w:val="00E35DA7"/>
    <w:rsid w:val="00E42A7B"/>
    <w:rsid w:val="00E448A2"/>
    <w:rsid w:val="00E478A4"/>
    <w:rsid w:val="00E54B70"/>
    <w:rsid w:val="00E6119A"/>
    <w:rsid w:val="00E623F7"/>
    <w:rsid w:val="00E673AC"/>
    <w:rsid w:val="00E67F65"/>
    <w:rsid w:val="00E712C8"/>
    <w:rsid w:val="00E7192E"/>
    <w:rsid w:val="00E72A8F"/>
    <w:rsid w:val="00E74B87"/>
    <w:rsid w:val="00E82997"/>
    <w:rsid w:val="00E838F1"/>
    <w:rsid w:val="00E83B12"/>
    <w:rsid w:val="00E85AE9"/>
    <w:rsid w:val="00E86C93"/>
    <w:rsid w:val="00E877C1"/>
    <w:rsid w:val="00E87949"/>
    <w:rsid w:val="00E92433"/>
    <w:rsid w:val="00E95146"/>
    <w:rsid w:val="00E9702E"/>
    <w:rsid w:val="00EA00DB"/>
    <w:rsid w:val="00EA04AE"/>
    <w:rsid w:val="00EA05A8"/>
    <w:rsid w:val="00EA05B9"/>
    <w:rsid w:val="00EA0FFB"/>
    <w:rsid w:val="00EA111B"/>
    <w:rsid w:val="00EA13D3"/>
    <w:rsid w:val="00EA2641"/>
    <w:rsid w:val="00EA3484"/>
    <w:rsid w:val="00EA348F"/>
    <w:rsid w:val="00EA6D79"/>
    <w:rsid w:val="00EB05D5"/>
    <w:rsid w:val="00EC1B50"/>
    <w:rsid w:val="00EC29CE"/>
    <w:rsid w:val="00EC43C2"/>
    <w:rsid w:val="00EC5C23"/>
    <w:rsid w:val="00EC7C1D"/>
    <w:rsid w:val="00ED0B59"/>
    <w:rsid w:val="00ED3B25"/>
    <w:rsid w:val="00ED56B8"/>
    <w:rsid w:val="00ED6BF3"/>
    <w:rsid w:val="00EE5164"/>
    <w:rsid w:val="00EF01C8"/>
    <w:rsid w:val="00EF062D"/>
    <w:rsid w:val="00EF0DF0"/>
    <w:rsid w:val="00EF571D"/>
    <w:rsid w:val="00EF74EB"/>
    <w:rsid w:val="00F01ABC"/>
    <w:rsid w:val="00F02662"/>
    <w:rsid w:val="00F0483F"/>
    <w:rsid w:val="00F04EEB"/>
    <w:rsid w:val="00F07660"/>
    <w:rsid w:val="00F107B6"/>
    <w:rsid w:val="00F1142E"/>
    <w:rsid w:val="00F14845"/>
    <w:rsid w:val="00F22EC5"/>
    <w:rsid w:val="00F23B1E"/>
    <w:rsid w:val="00F23B75"/>
    <w:rsid w:val="00F27FE3"/>
    <w:rsid w:val="00F31C50"/>
    <w:rsid w:val="00F339FE"/>
    <w:rsid w:val="00F33ED4"/>
    <w:rsid w:val="00F37A03"/>
    <w:rsid w:val="00F41612"/>
    <w:rsid w:val="00F43E23"/>
    <w:rsid w:val="00F47534"/>
    <w:rsid w:val="00F47A1E"/>
    <w:rsid w:val="00F508C2"/>
    <w:rsid w:val="00F5264E"/>
    <w:rsid w:val="00F52C7C"/>
    <w:rsid w:val="00F53F51"/>
    <w:rsid w:val="00F5480D"/>
    <w:rsid w:val="00F55A31"/>
    <w:rsid w:val="00F56D7A"/>
    <w:rsid w:val="00F62027"/>
    <w:rsid w:val="00F62E99"/>
    <w:rsid w:val="00F63BCD"/>
    <w:rsid w:val="00F64B3F"/>
    <w:rsid w:val="00F64F64"/>
    <w:rsid w:val="00F657EA"/>
    <w:rsid w:val="00F70BFD"/>
    <w:rsid w:val="00F73527"/>
    <w:rsid w:val="00F73BE7"/>
    <w:rsid w:val="00F74643"/>
    <w:rsid w:val="00F74FDD"/>
    <w:rsid w:val="00F7797B"/>
    <w:rsid w:val="00F8573C"/>
    <w:rsid w:val="00F858D9"/>
    <w:rsid w:val="00F922D8"/>
    <w:rsid w:val="00F924B8"/>
    <w:rsid w:val="00F94D9E"/>
    <w:rsid w:val="00F94DB2"/>
    <w:rsid w:val="00F9520E"/>
    <w:rsid w:val="00F95727"/>
    <w:rsid w:val="00F96153"/>
    <w:rsid w:val="00F9689B"/>
    <w:rsid w:val="00F977C8"/>
    <w:rsid w:val="00F97C11"/>
    <w:rsid w:val="00FA0307"/>
    <w:rsid w:val="00FA0BF3"/>
    <w:rsid w:val="00FA27BE"/>
    <w:rsid w:val="00FA36A5"/>
    <w:rsid w:val="00FA7165"/>
    <w:rsid w:val="00FB04E2"/>
    <w:rsid w:val="00FB4B61"/>
    <w:rsid w:val="00FB5E69"/>
    <w:rsid w:val="00FC1885"/>
    <w:rsid w:val="00FC58C3"/>
    <w:rsid w:val="00FD389C"/>
    <w:rsid w:val="00FE3A9C"/>
    <w:rsid w:val="00FE5289"/>
    <w:rsid w:val="00FF2F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D5E05"/>
    <w:pPr>
      <w:pBdr>
        <w:top w:val="nil"/>
        <w:left w:val="nil"/>
        <w:bottom w:val="nil"/>
        <w:right w:val="nil"/>
        <w:between w:val="nil"/>
        <w:bar w:val="nil"/>
      </w:pBdr>
    </w:pPr>
    <w:rPr>
      <w:rFonts w:ascii="Times New Roman" w:eastAsia="Arial Unicode MS" w:hAnsi="Times New Roman"/>
      <w:sz w:val="24"/>
      <w:szCs w:val="24"/>
      <w:bdr w:val="nil"/>
      <w:lang w:val="en-GB" w:eastAsia="en-US"/>
    </w:rPr>
  </w:style>
  <w:style w:type="paragraph" w:styleId="berschrift1">
    <w:name w:val="heading 1"/>
    <w:basedOn w:val="Standard"/>
    <w:next w:val="Standard"/>
    <w:link w:val="berschrift1Zchn"/>
    <w:uiPriority w:val="9"/>
    <w:qFormat/>
    <w:rsid w:val="00A1054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Cambria" w:eastAsia="Times New Roman" w:hAnsi="Cambria"/>
      <w:color w:val="365F91"/>
      <w:sz w:val="32"/>
      <w:szCs w:val="32"/>
      <w:bdr w:val="none" w:sz="0" w:space="0" w:color="auto"/>
      <w:lang w:val="en-US"/>
    </w:rPr>
  </w:style>
  <w:style w:type="paragraph" w:styleId="berschrift2">
    <w:name w:val="heading 2"/>
    <w:basedOn w:val="Standard"/>
    <w:next w:val="Standard"/>
    <w:link w:val="berschrift2Zchn"/>
    <w:uiPriority w:val="9"/>
    <w:semiHidden/>
    <w:unhideWhenUsed/>
    <w:qFormat/>
    <w:rsid w:val="00A10546"/>
    <w:pPr>
      <w:keepNext/>
      <w:keepLines/>
      <w:spacing w:before="200"/>
      <w:outlineLvl w:val="1"/>
    </w:pPr>
    <w:rPr>
      <w:rFonts w:ascii="Cambria" w:eastAsia="Times New Roman" w:hAnsi="Cambria"/>
      <w:b/>
      <w:bCs/>
      <w:color w:val="4F81BD"/>
      <w:sz w:val="26"/>
      <w:szCs w:val="26"/>
    </w:rPr>
  </w:style>
  <w:style w:type="paragraph" w:styleId="berschrift4">
    <w:name w:val="heading 4"/>
    <w:basedOn w:val="Standard"/>
    <w:next w:val="Standard"/>
    <w:link w:val="berschrift4Zchn"/>
    <w:uiPriority w:val="9"/>
    <w:semiHidden/>
    <w:unhideWhenUsed/>
    <w:qFormat/>
    <w:rsid w:val="00FA27BE"/>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81C05"/>
    <w:rPr>
      <w:sz w:val="22"/>
      <w:szCs w:val="22"/>
      <w:lang w:val="en-US" w:eastAsia="en-US"/>
    </w:rPr>
  </w:style>
  <w:style w:type="character" w:styleId="Kommentarzeichen">
    <w:name w:val="annotation reference"/>
    <w:uiPriority w:val="99"/>
    <w:semiHidden/>
    <w:unhideWhenUsed/>
    <w:rsid w:val="00A81C05"/>
    <w:rPr>
      <w:sz w:val="16"/>
      <w:szCs w:val="16"/>
    </w:rPr>
  </w:style>
  <w:style w:type="paragraph" w:styleId="Kommentartext">
    <w:name w:val="annotation text"/>
    <w:basedOn w:val="Standard"/>
    <w:link w:val="KommentartextZchn"/>
    <w:uiPriority w:val="99"/>
    <w:unhideWhenUsed/>
    <w:rsid w:val="00A81C05"/>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lang w:val="en-US"/>
    </w:rPr>
  </w:style>
  <w:style w:type="character" w:customStyle="1" w:styleId="KommentartextZchn">
    <w:name w:val="Kommentartext Zchn"/>
    <w:link w:val="Kommentartext"/>
    <w:uiPriority w:val="99"/>
    <w:rsid w:val="00A81C05"/>
    <w:rPr>
      <w:sz w:val="20"/>
      <w:szCs w:val="20"/>
    </w:rPr>
  </w:style>
  <w:style w:type="paragraph" w:styleId="Sprechblasentext">
    <w:name w:val="Balloon Text"/>
    <w:basedOn w:val="Standard"/>
    <w:link w:val="SprechblasentextZchn"/>
    <w:uiPriority w:val="99"/>
    <w:semiHidden/>
    <w:unhideWhenUsed/>
    <w:rsid w:val="00A81C0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sz w:val="16"/>
      <w:szCs w:val="16"/>
      <w:bdr w:val="none" w:sz="0" w:space="0" w:color="auto"/>
      <w:lang w:val="en-US"/>
    </w:rPr>
  </w:style>
  <w:style w:type="character" w:customStyle="1" w:styleId="SprechblasentextZchn">
    <w:name w:val="Sprechblasentext Zchn"/>
    <w:link w:val="Sprechblasentext"/>
    <w:uiPriority w:val="99"/>
    <w:semiHidden/>
    <w:rsid w:val="00A81C05"/>
    <w:rPr>
      <w:rFonts w:ascii="Tahoma" w:hAnsi="Tahoma" w:cs="Tahoma"/>
      <w:sz w:val="16"/>
      <w:szCs w:val="16"/>
    </w:rPr>
  </w:style>
  <w:style w:type="character" w:styleId="Zeilennummer">
    <w:name w:val="line number"/>
    <w:basedOn w:val="Absatz-Standardschriftart"/>
    <w:uiPriority w:val="99"/>
    <w:semiHidden/>
    <w:unhideWhenUsed/>
    <w:rsid w:val="00A81C05"/>
  </w:style>
  <w:style w:type="paragraph" w:styleId="StandardWeb">
    <w:name w:val="Normal (Web)"/>
    <w:basedOn w:val="Standard"/>
    <w:uiPriority w:val="99"/>
    <w:semiHidden/>
    <w:unhideWhenUsed/>
    <w:rsid w:val="00CD5E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character" w:styleId="Hyperlink">
    <w:name w:val="Hyperlink"/>
    <w:rsid w:val="00CD5E05"/>
    <w:rPr>
      <w:u w:val="single"/>
    </w:rPr>
  </w:style>
  <w:style w:type="paragraph" w:customStyle="1" w:styleId="Body">
    <w:name w:val="Body"/>
    <w:link w:val="BodyChar"/>
    <w:rsid w:val="00CD5E05"/>
    <w:pPr>
      <w:pBdr>
        <w:top w:val="nil"/>
        <w:left w:val="nil"/>
        <w:bottom w:val="nil"/>
        <w:right w:val="nil"/>
        <w:between w:val="nil"/>
        <w:bar w:val="nil"/>
      </w:pBdr>
      <w:spacing w:after="160" w:line="259" w:lineRule="auto"/>
    </w:pPr>
    <w:rPr>
      <w:rFonts w:cs="Calibri"/>
      <w:color w:val="000000"/>
      <w:sz w:val="22"/>
      <w:szCs w:val="22"/>
      <w:u w:color="000000"/>
      <w:bdr w:val="nil"/>
      <w:lang w:val="en-US" w:eastAsia="en-GB"/>
    </w:rPr>
  </w:style>
  <w:style w:type="character" w:customStyle="1" w:styleId="BodyChar">
    <w:name w:val="Body Char"/>
    <w:link w:val="Body"/>
    <w:rsid w:val="00CD5E05"/>
    <w:rPr>
      <w:rFonts w:ascii="Calibri" w:eastAsia="Calibri" w:hAnsi="Calibri" w:cs="Calibri"/>
      <w:color w:val="000000"/>
      <w:u w:color="000000"/>
      <w:bdr w:val="nil"/>
      <w:lang w:eastAsia="en-GB"/>
    </w:rPr>
  </w:style>
  <w:style w:type="paragraph" w:styleId="Kommentarthema">
    <w:name w:val="annotation subject"/>
    <w:basedOn w:val="Kommentartext"/>
    <w:next w:val="Kommentartext"/>
    <w:link w:val="KommentarthemaZchn"/>
    <w:uiPriority w:val="99"/>
    <w:semiHidden/>
    <w:unhideWhenUsed/>
    <w:rsid w:val="00B12CE2"/>
    <w:pPr>
      <w:pBdr>
        <w:top w:val="nil"/>
        <w:left w:val="nil"/>
        <w:bottom w:val="nil"/>
        <w:right w:val="nil"/>
        <w:between w:val="nil"/>
        <w:bar w:val="nil"/>
      </w:pBdr>
      <w:spacing w:after="0"/>
    </w:pPr>
    <w:rPr>
      <w:rFonts w:ascii="Times New Roman" w:eastAsia="Arial Unicode MS" w:hAnsi="Times New Roman"/>
      <w:b/>
      <w:bCs/>
      <w:bdr w:val="nil"/>
      <w:lang w:val="en-GB"/>
    </w:rPr>
  </w:style>
  <w:style w:type="character" w:customStyle="1" w:styleId="KommentarthemaZchn">
    <w:name w:val="Kommentarthema Zchn"/>
    <w:link w:val="Kommentarthema"/>
    <w:uiPriority w:val="99"/>
    <w:semiHidden/>
    <w:rsid w:val="00B12CE2"/>
    <w:rPr>
      <w:rFonts w:ascii="Times New Roman" w:eastAsia="Arial Unicode MS" w:hAnsi="Times New Roman" w:cs="Times New Roman"/>
      <w:b/>
      <w:bCs/>
      <w:sz w:val="20"/>
      <w:szCs w:val="20"/>
      <w:bdr w:val="nil"/>
      <w:lang w:val="en-GB"/>
    </w:rPr>
  </w:style>
  <w:style w:type="character" w:customStyle="1" w:styleId="berschrift1Zchn">
    <w:name w:val="Überschrift 1 Zchn"/>
    <w:link w:val="berschrift1"/>
    <w:uiPriority w:val="9"/>
    <w:rsid w:val="00A10546"/>
    <w:rPr>
      <w:rFonts w:ascii="Cambria" w:eastAsia="Times New Roman" w:hAnsi="Cambria" w:cs="Times New Roman"/>
      <w:color w:val="365F91"/>
      <w:sz w:val="32"/>
      <w:szCs w:val="32"/>
    </w:rPr>
  </w:style>
  <w:style w:type="character" w:customStyle="1" w:styleId="berschrift2Zchn">
    <w:name w:val="Überschrift 2 Zchn"/>
    <w:link w:val="berschrift2"/>
    <w:uiPriority w:val="9"/>
    <w:semiHidden/>
    <w:rsid w:val="00A10546"/>
    <w:rPr>
      <w:rFonts w:ascii="Cambria" w:eastAsia="Times New Roman" w:hAnsi="Cambria" w:cs="Times New Roman"/>
      <w:b/>
      <w:bCs/>
      <w:color w:val="4F81BD"/>
      <w:sz w:val="26"/>
      <w:szCs w:val="26"/>
      <w:bdr w:val="nil"/>
      <w:lang w:val="en-GB"/>
    </w:rPr>
  </w:style>
  <w:style w:type="paragraph" w:styleId="Kopfzeile">
    <w:name w:val="header"/>
    <w:basedOn w:val="Standard"/>
    <w:link w:val="KopfzeileZchn"/>
    <w:uiPriority w:val="99"/>
    <w:unhideWhenUsed/>
    <w:rsid w:val="00F0483F"/>
    <w:pPr>
      <w:tabs>
        <w:tab w:val="center" w:pos="4680"/>
        <w:tab w:val="right" w:pos="9360"/>
      </w:tabs>
    </w:pPr>
  </w:style>
  <w:style w:type="character" w:customStyle="1" w:styleId="KopfzeileZchn">
    <w:name w:val="Kopfzeile Zchn"/>
    <w:link w:val="Kopfzeile"/>
    <w:uiPriority w:val="99"/>
    <w:rsid w:val="00F0483F"/>
    <w:rPr>
      <w:rFonts w:ascii="Times New Roman" w:eastAsia="Arial Unicode MS" w:hAnsi="Times New Roman" w:cs="Times New Roman"/>
      <w:sz w:val="24"/>
      <w:szCs w:val="24"/>
      <w:bdr w:val="nil"/>
      <w:lang w:val="en-GB"/>
    </w:rPr>
  </w:style>
  <w:style w:type="paragraph" w:styleId="Fuzeile">
    <w:name w:val="footer"/>
    <w:basedOn w:val="Standard"/>
    <w:link w:val="FuzeileZchn"/>
    <w:uiPriority w:val="99"/>
    <w:unhideWhenUsed/>
    <w:rsid w:val="00F0483F"/>
    <w:pPr>
      <w:tabs>
        <w:tab w:val="center" w:pos="4680"/>
        <w:tab w:val="right" w:pos="9360"/>
      </w:tabs>
    </w:pPr>
  </w:style>
  <w:style w:type="character" w:customStyle="1" w:styleId="FuzeileZchn">
    <w:name w:val="Fußzeile Zchn"/>
    <w:link w:val="Fuzeile"/>
    <w:uiPriority w:val="99"/>
    <w:rsid w:val="00F0483F"/>
    <w:rPr>
      <w:rFonts w:ascii="Times New Roman" w:eastAsia="Arial Unicode MS" w:hAnsi="Times New Roman" w:cs="Times New Roman"/>
      <w:sz w:val="24"/>
      <w:szCs w:val="24"/>
      <w:bdr w:val="nil"/>
      <w:lang w:val="en-GB"/>
    </w:rPr>
  </w:style>
  <w:style w:type="character" w:customStyle="1" w:styleId="st">
    <w:name w:val="st"/>
    <w:basedOn w:val="Absatz-Standardschriftart"/>
    <w:rsid w:val="00467E8C"/>
  </w:style>
  <w:style w:type="paragraph" w:styleId="HTMLVorformatiert">
    <w:name w:val="HTML Preformatted"/>
    <w:basedOn w:val="Standard"/>
    <w:link w:val="HTMLVorformatiertZchn"/>
    <w:uiPriority w:val="99"/>
    <w:semiHidden/>
    <w:unhideWhenUsed/>
    <w:rsid w:val="00ED0B5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US"/>
    </w:rPr>
  </w:style>
  <w:style w:type="character" w:customStyle="1" w:styleId="HTMLVorformatiertZchn">
    <w:name w:val="HTML Vorformatiert Zchn"/>
    <w:link w:val="HTMLVorformatiert"/>
    <w:uiPriority w:val="99"/>
    <w:semiHidden/>
    <w:rsid w:val="00ED0B59"/>
    <w:rPr>
      <w:rFonts w:ascii="Courier New" w:eastAsia="Times New Roman" w:hAnsi="Courier New" w:cs="Courier New"/>
      <w:sz w:val="20"/>
      <w:szCs w:val="20"/>
    </w:rPr>
  </w:style>
  <w:style w:type="character" w:styleId="Hervorhebung">
    <w:name w:val="Emphasis"/>
    <w:uiPriority w:val="20"/>
    <w:qFormat/>
    <w:rsid w:val="00764181"/>
    <w:rPr>
      <w:i/>
      <w:iCs/>
    </w:rPr>
  </w:style>
  <w:style w:type="paragraph" w:styleId="berarbeitung">
    <w:name w:val="Revision"/>
    <w:hidden/>
    <w:uiPriority w:val="99"/>
    <w:semiHidden/>
    <w:rsid w:val="00F37A03"/>
    <w:rPr>
      <w:rFonts w:ascii="Times New Roman" w:eastAsia="Arial Unicode MS" w:hAnsi="Times New Roman"/>
      <w:sz w:val="24"/>
      <w:szCs w:val="24"/>
      <w:bdr w:val="nil"/>
      <w:lang w:val="en-GB" w:eastAsia="en-US"/>
    </w:rPr>
  </w:style>
  <w:style w:type="table" w:styleId="Tabellengitternetz">
    <w:name w:val="Table Grid"/>
    <w:basedOn w:val="NormaleTabelle"/>
    <w:uiPriority w:val="59"/>
    <w:rsid w:val="00F01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uiPriority w:val="99"/>
    <w:semiHidden/>
    <w:unhideWhenUsed/>
    <w:rsid w:val="00C13F1C"/>
    <w:rPr>
      <w:color w:val="800080"/>
      <w:u w:val="single"/>
    </w:rPr>
  </w:style>
  <w:style w:type="character" w:customStyle="1" w:styleId="berschrift4Zchn">
    <w:name w:val="Überschrift 4 Zchn"/>
    <w:link w:val="berschrift4"/>
    <w:uiPriority w:val="9"/>
    <w:semiHidden/>
    <w:rsid w:val="00FA27BE"/>
    <w:rPr>
      <w:rFonts w:ascii="Calibri" w:eastAsia="Times New Roman" w:hAnsi="Calibri" w:cs="Times New Roman"/>
      <w:b/>
      <w:bCs/>
      <w:sz w:val="28"/>
      <w:szCs w:val="28"/>
      <w:bdr w:val="nil"/>
      <w:lang w:val="en-GB"/>
    </w:rPr>
  </w:style>
  <w:style w:type="character" w:styleId="Fett">
    <w:name w:val="Strong"/>
    <w:uiPriority w:val="22"/>
    <w:qFormat/>
    <w:rsid w:val="007A533B"/>
    <w:rPr>
      <w:b/>
      <w:bCs/>
    </w:rPr>
  </w:style>
</w:styles>
</file>

<file path=word/webSettings.xml><?xml version="1.0" encoding="utf-8"?>
<w:webSettings xmlns:r="http://schemas.openxmlformats.org/officeDocument/2006/relationships" xmlns:w="http://schemas.openxmlformats.org/wordprocessingml/2006/main">
  <w:divs>
    <w:div w:id="81680648">
      <w:bodyDiv w:val="1"/>
      <w:marLeft w:val="0"/>
      <w:marRight w:val="0"/>
      <w:marTop w:val="0"/>
      <w:marBottom w:val="0"/>
      <w:divBdr>
        <w:top w:val="none" w:sz="0" w:space="0" w:color="auto"/>
        <w:left w:val="none" w:sz="0" w:space="0" w:color="auto"/>
        <w:bottom w:val="none" w:sz="0" w:space="0" w:color="auto"/>
        <w:right w:val="none" w:sz="0" w:space="0" w:color="auto"/>
      </w:divBdr>
    </w:div>
    <w:div w:id="92937241">
      <w:bodyDiv w:val="1"/>
      <w:marLeft w:val="0"/>
      <w:marRight w:val="0"/>
      <w:marTop w:val="0"/>
      <w:marBottom w:val="0"/>
      <w:divBdr>
        <w:top w:val="none" w:sz="0" w:space="0" w:color="auto"/>
        <w:left w:val="none" w:sz="0" w:space="0" w:color="auto"/>
        <w:bottom w:val="none" w:sz="0" w:space="0" w:color="auto"/>
        <w:right w:val="none" w:sz="0" w:space="0" w:color="auto"/>
      </w:divBdr>
    </w:div>
    <w:div w:id="110711275">
      <w:bodyDiv w:val="1"/>
      <w:marLeft w:val="0"/>
      <w:marRight w:val="0"/>
      <w:marTop w:val="0"/>
      <w:marBottom w:val="0"/>
      <w:divBdr>
        <w:top w:val="none" w:sz="0" w:space="0" w:color="auto"/>
        <w:left w:val="none" w:sz="0" w:space="0" w:color="auto"/>
        <w:bottom w:val="none" w:sz="0" w:space="0" w:color="auto"/>
        <w:right w:val="none" w:sz="0" w:space="0" w:color="auto"/>
      </w:divBdr>
    </w:div>
    <w:div w:id="170610263">
      <w:bodyDiv w:val="1"/>
      <w:marLeft w:val="0"/>
      <w:marRight w:val="0"/>
      <w:marTop w:val="0"/>
      <w:marBottom w:val="0"/>
      <w:divBdr>
        <w:top w:val="none" w:sz="0" w:space="0" w:color="auto"/>
        <w:left w:val="none" w:sz="0" w:space="0" w:color="auto"/>
        <w:bottom w:val="none" w:sz="0" w:space="0" w:color="auto"/>
        <w:right w:val="none" w:sz="0" w:space="0" w:color="auto"/>
      </w:divBdr>
    </w:div>
    <w:div w:id="497035458">
      <w:bodyDiv w:val="1"/>
      <w:marLeft w:val="0"/>
      <w:marRight w:val="0"/>
      <w:marTop w:val="0"/>
      <w:marBottom w:val="0"/>
      <w:divBdr>
        <w:top w:val="none" w:sz="0" w:space="0" w:color="auto"/>
        <w:left w:val="none" w:sz="0" w:space="0" w:color="auto"/>
        <w:bottom w:val="none" w:sz="0" w:space="0" w:color="auto"/>
        <w:right w:val="none" w:sz="0" w:space="0" w:color="auto"/>
      </w:divBdr>
      <w:divsChild>
        <w:div w:id="117183737">
          <w:marLeft w:val="0"/>
          <w:marRight w:val="0"/>
          <w:marTop w:val="0"/>
          <w:marBottom w:val="0"/>
          <w:divBdr>
            <w:top w:val="none" w:sz="0" w:space="0" w:color="auto"/>
            <w:left w:val="none" w:sz="0" w:space="0" w:color="auto"/>
            <w:bottom w:val="none" w:sz="0" w:space="0" w:color="auto"/>
            <w:right w:val="none" w:sz="0" w:space="0" w:color="auto"/>
          </w:divBdr>
        </w:div>
        <w:div w:id="202982434">
          <w:marLeft w:val="0"/>
          <w:marRight w:val="0"/>
          <w:marTop w:val="0"/>
          <w:marBottom w:val="0"/>
          <w:divBdr>
            <w:top w:val="none" w:sz="0" w:space="0" w:color="auto"/>
            <w:left w:val="none" w:sz="0" w:space="0" w:color="auto"/>
            <w:bottom w:val="none" w:sz="0" w:space="0" w:color="auto"/>
            <w:right w:val="none" w:sz="0" w:space="0" w:color="auto"/>
          </w:divBdr>
        </w:div>
        <w:div w:id="251550760">
          <w:marLeft w:val="0"/>
          <w:marRight w:val="0"/>
          <w:marTop w:val="0"/>
          <w:marBottom w:val="0"/>
          <w:divBdr>
            <w:top w:val="none" w:sz="0" w:space="0" w:color="auto"/>
            <w:left w:val="none" w:sz="0" w:space="0" w:color="auto"/>
            <w:bottom w:val="none" w:sz="0" w:space="0" w:color="auto"/>
            <w:right w:val="none" w:sz="0" w:space="0" w:color="auto"/>
          </w:divBdr>
        </w:div>
        <w:div w:id="259484616">
          <w:marLeft w:val="0"/>
          <w:marRight w:val="0"/>
          <w:marTop w:val="0"/>
          <w:marBottom w:val="0"/>
          <w:divBdr>
            <w:top w:val="none" w:sz="0" w:space="0" w:color="auto"/>
            <w:left w:val="none" w:sz="0" w:space="0" w:color="auto"/>
            <w:bottom w:val="none" w:sz="0" w:space="0" w:color="auto"/>
            <w:right w:val="none" w:sz="0" w:space="0" w:color="auto"/>
          </w:divBdr>
        </w:div>
        <w:div w:id="363143098">
          <w:marLeft w:val="0"/>
          <w:marRight w:val="0"/>
          <w:marTop w:val="0"/>
          <w:marBottom w:val="0"/>
          <w:divBdr>
            <w:top w:val="none" w:sz="0" w:space="0" w:color="auto"/>
            <w:left w:val="none" w:sz="0" w:space="0" w:color="auto"/>
            <w:bottom w:val="none" w:sz="0" w:space="0" w:color="auto"/>
            <w:right w:val="none" w:sz="0" w:space="0" w:color="auto"/>
          </w:divBdr>
        </w:div>
        <w:div w:id="372122791">
          <w:marLeft w:val="0"/>
          <w:marRight w:val="0"/>
          <w:marTop w:val="0"/>
          <w:marBottom w:val="0"/>
          <w:divBdr>
            <w:top w:val="none" w:sz="0" w:space="0" w:color="auto"/>
            <w:left w:val="none" w:sz="0" w:space="0" w:color="auto"/>
            <w:bottom w:val="none" w:sz="0" w:space="0" w:color="auto"/>
            <w:right w:val="none" w:sz="0" w:space="0" w:color="auto"/>
          </w:divBdr>
        </w:div>
        <w:div w:id="380174890">
          <w:marLeft w:val="0"/>
          <w:marRight w:val="0"/>
          <w:marTop w:val="0"/>
          <w:marBottom w:val="0"/>
          <w:divBdr>
            <w:top w:val="none" w:sz="0" w:space="0" w:color="auto"/>
            <w:left w:val="none" w:sz="0" w:space="0" w:color="auto"/>
            <w:bottom w:val="none" w:sz="0" w:space="0" w:color="auto"/>
            <w:right w:val="none" w:sz="0" w:space="0" w:color="auto"/>
          </w:divBdr>
        </w:div>
        <w:div w:id="394163416">
          <w:marLeft w:val="0"/>
          <w:marRight w:val="0"/>
          <w:marTop w:val="0"/>
          <w:marBottom w:val="0"/>
          <w:divBdr>
            <w:top w:val="none" w:sz="0" w:space="0" w:color="auto"/>
            <w:left w:val="none" w:sz="0" w:space="0" w:color="auto"/>
            <w:bottom w:val="none" w:sz="0" w:space="0" w:color="auto"/>
            <w:right w:val="none" w:sz="0" w:space="0" w:color="auto"/>
          </w:divBdr>
        </w:div>
        <w:div w:id="418865460">
          <w:marLeft w:val="0"/>
          <w:marRight w:val="0"/>
          <w:marTop w:val="0"/>
          <w:marBottom w:val="0"/>
          <w:divBdr>
            <w:top w:val="none" w:sz="0" w:space="0" w:color="auto"/>
            <w:left w:val="none" w:sz="0" w:space="0" w:color="auto"/>
            <w:bottom w:val="none" w:sz="0" w:space="0" w:color="auto"/>
            <w:right w:val="none" w:sz="0" w:space="0" w:color="auto"/>
          </w:divBdr>
        </w:div>
        <w:div w:id="421756891">
          <w:marLeft w:val="0"/>
          <w:marRight w:val="0"/>
          <w:marTop w:val="0"/>
          <w:marBottom w:val="0"/>
          <w:divBdr>
            <w:top w:val="none" w:sz="0" w:space="0" w:color="auto"/>
            <w:left w:val="none" w:sz="0" w:space="0" w:color="auto"/>
            <w:bottom w:val="none" w:sz="0" w:space="0" w:color="auto"/>
            <w:right w:val="none" w:sz="0" w:space="0" w:color="auto"/>
          </w:divBdr>
        </w:div>
        <w:div w:id="462231052">
          <w:marLeft w:val="0"/>
          <w:marRight w:val="0"/>
          <w:marTop w:val="0"/>
          <w:marBottom w:val="0"/>
          <w:divBdr>
            <w:top w:val="none" w:sz="0" w:space="0" w:color="auto"/>
            <w:left w:val="none" w:sz="0" w:space="0" w:color="auto"/>
            <w:bottom w:val="none" w:sz="0" w:space="0" w:color="auto"/>
            <w:right w:val="none" w:sz="0" w:space="0" w:color="auto"/>
          </w:divBdr>
        </w:div>
        <w:div w:id="468015609">
          <w:marLeft w:val="0"/>
          <w:marRight w:val="0"/>
          <w:marTop w:val="0"/>
          <w:marBottom w:val="0"/>
          <w:divBdr>
            <w:top w:val="none" w:sz="0" w:space="0" w:color="auto"/>
            <w:left w:val="none" w:sz="0" w:space="0" w:color="auto"/>
            <w:bottom w:val="none" w:sz="0" w:space="0" w:color="auto"/>
            <w:right w:val="none" w:sz="0" w:space="0" w:color="auto"/>
          </w:divBdr>
        </w:div>
        <w:div w:id="553321887">
          <w:marLeft w:val="0"/>
          <w:marRight w:val="0"/>
          <w:marTop w:val="0"/>
          <w:marBottom w:val="0"/>
          <w:divBdr>
            <w:top w:val="none" w:sz="0" w:space="0" w:color="auto"/>
            <w:left w:val="none" w:sz="0" w:space="0" w:color="auto"/>
            <w:bottom w:val="none" w:sz="0" w:space="0" w:color="auto"/>
            <w:right w:val="none" w:sz="0" w:space="0" w:color="auto"/>
          </w:divBdr>
        </w:div>
        <w:div w:id="610891902">
          <w:marLeft w:val="0"/>
          <w:marRight w:val="0"/>
          <w:marTop w:val="0"/>
          <w:marBottom w:val="0"/>
          <w:divBdr>
            <w:top w:val="none" w:sz="0" w:space="0" w:color="auto"/>
            <w:left w:val="none" w:sz="0" w:space="0" w:color="auto"/>
            <w:bottom w:val="none" w:sz="0" w:space="0" w:color="auto"/>
            <w:right w:val="none" w:sz="0" w:space="0" w:color="auto"/>
          </w:divBdr>
        </w:div>
        <w:div w:id="646130072">
          <w:marLeft w:val="0"/>
          <w:marRight w:val="0"/>
          <w:marTop w:val="0"/>
          <w:marBottom w:val="0"/>
          <w:divBdr>
            <w:top w:val="none" w:sz="0" w:space="0" w:color="auto"/>
            <w:left w:val="none" w:sz="0" w:space="0" w:color="auto"/>
            <w:bottom w:val="none" w:sz="0" w:space="0" w:color="auto"/>
            <w:right w:val="none" w:sz="0" w:space="0" w:color="auto"/>
          </w:divBdr>
        </w:div>
        <w:div w:id="787547722">
          <w:marLeft w:val="0"/>
          <w:marRight w:val="0"/>
          <w:marTop w:val="0"/>
          <w:marBottom w:val="0"/>
          <w:divBdr>
            <w:top w:val="none" w:sz="0" w:space="0" w:color="auto"/>
            <w:left w:val="none" w:sz="0" w:space="0" w:color="auto"/>
            <w:bottom w:val="none" w:sz="0" w:space="0" w:color="auto"/>
            <w:right w:val="none" w:sz="0" w:space="0" w:color="auto"/>
          </w:divBdr>
        </w:div>
        <w:div w:id="900209693">
          <w:marLeft w:val="0"/>
          <w:marRight w:val="0"/>
          <w:marTop w:val="0"/>
          <w:marBottom w:val="0"/>
          <w:divBdr>
            <w:top w:val="none" w:sz="0" w:space="0" w:color="auto"/>
            <w:left w:val="none" w:sz="0" w:space="0" w:color="auto"/>
            <w:bottom w:val="none" w:sz="0" w:space="0" w:color="auto"/>
            <w:right w:val="none" w:sz="0" w:space="0" w:color="auto"/>
          </w:divBdr>
        </w:div>
        <w:div w:id="915169679">
          <w:marLeft w:val="0"/>
          <w:marRight w:val="0"/>
          <w:marTop w:val="0"/>
          <w:marBottom w:val="0"/>
          <w:divBdr>
            <w:top w:val="none" w:sz="0" w:space="0" w:color="auto"/>
            <w:left w:val="none" w:sz="0" w:space="0" w:color="auto"/>
            <w:bottom w:val="none" w:sz="0" w:space="0" w:color="auto"/>
            <w:right w:val="none" w:sz="0" w:space="0" w:color="auto"/>
          </w:divBdr>
        </w:div>
        <w:div w:id="1005673631">
          <w:marLeft w:val="0"/>
          <w:marRight w:val="0"/>
          <w:marTop w:val="0"/>
          <w:marBottom w:val="0"/>
          <w:divBdr>
            <w:top w:val="none" w:sz="0" w:space="0" w:color="auto"/>
            <w:left w:val="none" w:sz="0" w:space="0" w:color="auto"/>
            <w:bottom w:val="none" w:sz="0" w:space="0" w:color="auto"/>
            <w:right w:val="none" w:sz="0" w:space="0" w:color="auto"/>
          </w:divBdr>
        </w:div>
        <w:div w:id="1020932178">
          <w:marLeft w:val="0"/>
          <w:marRight w:val="0"/>
          <w:marTop w:val="0"/>
          <w:marBottom w:val="0"/>
          <w:divBdr>
            <w:top w:val="none" w:sz="0" w:space="0" w:color="auto"/>
            <w:left w:val="none" w:sz="0" w:space="0" w:color="auto"/>
            <w:bottom w:val="none" w:sz="0" w:space="0" w:color="auto"/>
            <w:right w:val="none" w:sz="0" w:space="0" w:color="auto"/>
          </w:divBdr>
        </w:div>
        <w:div w:id="1067073257">
          <w:marLeft w:val="0"/>
          <w:marRight w:val="0"/>
          <w:marTop w:val="0"/>
          <w:marBottom w:val="0"/>
          <w:divBdr>
            <w:top w:val="none" w:sz="0" w:space="0" w:color="auto"/>
            <w:left w:val="none" w:sz="0" w:space="0" w:color="auto"/>
            <w:bottom w:val="none" w:sz="0" w:space="0" w:color="auto"/>
            <w:right w:val="none" w:sz="0" w:space="0" w:color="auto"/>
          </w:divBdr>
        </w:div>
        <w:div w:id="1142380741">
          <w:marLeft w:val="0"/>
          <w:marRight w:val="0"/>
          <w:marTop w:val="0"/>
          <w:marBottom w:val="0"/>
          <w:divBdr>
            <w:top w:val="none" w:sz="0" w:space="0" w:color="auto"/>
            <w:left w:val="none" w:sz="0" w:space="0" w:color="auto"/>
            <w:bottom w:val="none" w:sz="0" w:space="0" w:color="auto"/>
            <w:right w:val="none" w:sz="0" w:space="0" w:color="auto"/>
          </w:divBdr>
        </w:div>
        <w:div w:id="1147891912">
          <w:marLeft w:val="0"/>
          <w:marRight w:val="0"/>
          <w:marTop w:val="0"/>
          <w:marBottom w:val="0"/>
          <w:divBdr>
            <w:top w:val="none" w:sz="0" w:space="0" w:color="auto"/>
            <w:left w:val="none" w:sz="0" w:space="0" w:color="auto"/>
            <w:bottom w:val="none" w:sz="0" w:space="0" w:color="auto"/>
            <w:right w:val="none" w:sz="0" w:space="0" w:color="auto"/>
          </w:divBdr>
        </w:div>
        <w:div w:id="1215432639">
          <w:marLeft w:val="0"/>
          <w:marRight w:val="0"/>
          <w:marTop w:val="0"/>
          <w:marBottom w:val="0"/>
          <w:divBdr>
            <w:top w:val="none" w:sz="0" w:space="0" w:color="auto"/>
            <w:left w:val="none" w:sz="0" w:space="0" w:color="auto"/>
            <w:bottom w:val="none" w:sz="0" w:space="0" w:color="auto"/>
            <w:right w:val="none" w:sz="0" w:space="0" w:color="auto"/>
          </w:divBdr>
        </w:div>
        <w:div w:id="1232697640">
          <w:marLeft w:val="0"/>
          <w:marRight w:val="0"/>
          <w:marTop w:val="0"/>
          <w:marBottom w:val="0"/>
          <w:divBdr>
            <w:top w:val="none" w:sz="0" w:space="0" w:color="auto"/>
            <w:left w:val="none" w:sz="0" w:space="0" w:color="auto"/>
            <w:bottom w:val="none" w:sz="0" w:space="0" w:color="auto"/>
            <w:right w:val="none" w:sz="0" w:space="0" w:color="auto"/>
          </w:divBdr>
        </w:div>
        <w:div w:id="1304853366">
          <w:marLeft w:val="0"/>
          <w:marRight w:val="0"/>
          <w:marTop w:val="0"/>
          <w:marBottom w:val="0"/>
          <w:divBdr>
            <w:top w:val="none" w:sz="0" w:space="0" w:color="auto"/>
            <w:left w:val="none" w:sz="0" w:space="0" w:color="auto"/>
            <w:bottom w:val="none" w:sz="0" w:space="0" w:color="auto"/>
            <w:right w:val="none" w:sz="0" w:space="0" w:color="auto"/>
          </w:divBdr>
        </w:div>
        <w:div w:id="1505586338">
          <w:marLeft w:val="0"/>
          <w:marRight w:val="0"/>
          <w:marTop w:val="0"/>
          <w:marBottom w:val="0"/>
          <w:divBdr>
            <w:top w:val="none" w:sz="0" w:space="0" w:color="auto"/>
            <w:left w:val="none" w:sz="0" w:space="0" w:color="auto"/>
            <w:bottom w:val="none" w:sz="0" w:space="0" w:color="auto"/>
            <w:right w:val="none" w:sz="0" w:space="0" w:color="auto"/>
          </w:divBdr>
        </w:div>
        <w:div w:id="1570114836">
          <w:marLeft w:val="0"/>
          <w:marRight w:val="0"/>
          <w:marTop w:val="0"/>
          <w:marBottom w:val="0"/>
          <w:divBdr>
            <w:top w:val="none" w:sz="0" w:space="0" w:color="auto"/>
            <w:left w:val="none" w:sz="0" w:space="0" w:color="auto"/>
            <w:bottom w:val="none" w:sz="0" w:space="0" w:color="auto"/>
            <w:right w:val="none" w:sz="0" w:space="0" w:color="auto"/>
          </w:divBdr>
        </w:div>
        <w:div w:id="1575974437">
          <w:marLeft w:val="0"/>
          <w:marRight w:val="0"/>
          <w:marTop w:val="0"/>
          <w:marBottom w:val="0"/>
          <w:divBdr>
            <w:top w:val="none" w:sz="0" w:space="0" w:color="auto"/>
            <w:left w:val="none" w:sz="0" w:space="0" w:color="auto"/>
            <w:bottom w:val="none" w:sz="0" w:space="0" w:color="auto"/>
            <w:right w:val="none" w:sz="0" w:space="0" w:color="auto"/>
          </w:divBdr>
        </w:div>
        <w:div w:id="1635063491">
          <w:marLeft w:val="0"/>
          <w:marRight w:val="0"/>
          <w:marTop w:val="0"/>
          <w:marBottom w:val="0"/>
          <w:divBdr>
            <w:top w:val="none" w:sz="0" w:space="0" w:color="auto"/>
            <w:left w:val="none" w:sz="0" w:space="0" w:color="auto"/>
            <w:bottom w:val="none" w:sz="0" w:space="0" w:color="auto"/>
            <w:right w:val="none" w:sz="0" w:space="0" w:color="auto"/>
          </w:divBdr>
        </w:div>
        <w:div w:id="1653756753">
          <w:marLeft w:val="0"/>
          <w:marRight w:val="0"/>
          <w:marTop w:val="0"/>
          <w:marBottom w:val="0"/>
          <w:divBdr>
            <w:top w:val="none" w:sz="0" w:space="0" w:color="auto"/>
            <w:left w:val="none" w:sz="0" w:space="0" w:color="auto"/>
            <w:bottom w:val="none" w:sz="0" w:space="0" w:color="auto"/>
            <w:right w:val="none" w:sz="0" w:space="0" w:color="auto"/>
          </w:divBdr>
        </w:div>
        <w:div w:id="1666593342">
          <w:marLeft w:val="0"/>
          <w:marRight w:val="0"/>
          <w:marTop w:val="0"/>
          <w:marBottom w:val="0"/>
          <w:divBdr>
            <w:top w:val="none" w:sz="0" w:space="0" w:color="auto"/>
            <w:left w:val="none" w:sz="0" w:space="0" w:color="auto"/>
            <w:bottom w:val="none" w:sz="0" w:space="0" w:color="auto"/>
            <w:right w:val="none" w:sz="0" w:space="0" w:color="auto"/>
          </w:divBdr>
        </w:div>
        <w:div w:id="1979415213">
          <w:marLeft w:val="0"/>
          <w:marRight w:val="0"/>
          <w:marTop w:val="0"/>
          <w:marBottom w:val="0"/>
          <w:divBdr>
            <w:top w:val="none" w:sz="0" w:space="0" w:color="auto"/>
            <w:left w:val="none" w:sz="0" w:space="0" w:color="auto"/>
            <w:bottom w:val="none" w:sz="0" w:space="0" w:color="auto"/>
            <w:right w:val="none" w:sz="0" w:space="0" w:color="auto"/>
          </w:divBdr>
        </w:div>
        <w:div w:id="2063432822">
          <w:marLeft w:val="0"/>
          <w:marRight w:val="0"/>
          <w:marTop w:val="0"/>
          <w:marBottom w:val="0"/>
          <w:divBdr>
            <w:top w:val="none" w:sz="0" w:space="0" w:color="auto"/>
            <w:left w:val="none" w:sz="0" w:space="0" w:color="auto"/>
            <w:bottom w:val="none" w:sz="0" w:space="0" w:color="auto"/>
            <w:right w:val="none" w:sz="0" w:space="0" w:color="auto"/>
          </w:divBdr>
        </w:div>
      </w:divsChild>
    </w:div>
    <w:div w:id="513570736">
      <w:bodyDiv w:val="1"/>
      <w:marLeft w:val="0"/>
      <w:marRight w:val="0"/>
      <w:marTop w:val="0"/>
      <w:marBottom w:val="0"/>
      <w:divBdr>
        <w:top w:val="none" w:sz="0" w:space="0" w:color="auto"/>
        <w:left w:val="none" w:sz="0" w:space="0" w:color="auto"/>
        <w:bottom w:val="none" w:sz="0" w:space="0" w:color="auto"/>
        <w:right w:val="none" w:sz="0" w:space="0" w:color="auto"/>
      </w:divBdr>
    </w:div>
    <w:div w:id="953437030">
      <w:bodyDiv w:val="1"/>
      <w:marLeft w:val="0"/>
      <w:marRight w:val="0"/>
      <w:marTop w:val="0"/>
      <w:marBottom w:val="0"/>
      <w:divBdr>
        <w:top w:val="none" w:sz="0" w:space="0" w:color="auto"/>
        <w:left w:val="none" w:sz="0" w:space="0" w:color="auto"/>
        <w:bottom w:val="none" w:sz="0" w:space="0" w:color="auto"/>
        <w:right w:val="none" w:sz="0" w:space="0" w:color="auto"/>
      </w:divBdr>
    </w:div>
    <w:div w:id="953711475">
      <w:bodyDiv w:val="1"/>
      <w:marLeft w:val="0"/>
      <w:marRight w:val="0"/>
      <w:marTop w:val="0"/>
      <w:marBottom w:val="0"/>
      <w:divBdr>
        <w:top w:val="none" w:sz="0" w:space="0" w:color="auto"/>
        <w:left w:val="none" w:sz="0" w:space="0" w:color="auto"/>
        <w:bottom w:val="none" w:sz="0" w:space="0" w:color="auto"/>
        <w:right w:val="none" w:sz="0" w:space="0" w:color="auto"/>
      </w:divBdr>
    </w:div>
    <w:div w:id="1100830413">
      <w:bodyDiv w:val="1"/>
      <w:marLeft w:val="0"/>
      <w:marRight w:val="0"/>
      <w:marTop w:val="0"/>
      <w:marBottom w:val="0"/>
      <w:divBdr>
        <w:top w:val="none" w:sz="0" w:space="0" w:color="auto"/>
        <w:left w:val="none" w:sz="0" w:space="0" w:color="auto"/>
        <w:bottom w:val="none" w:sz="0" w:space="0" w:color="auto"/>
        <w:right w:val="none" w:sz="0" w:space="0" w:color="auto"/>
      </w:divBdr>
    </w:div>
    <w:div w:id="1150290048">
      <w:bodyDiv w:val="1"/>
      <w:marLeft w:val="0"/>
      <w:marRight w:val="0"/>
      <w:marTop w:val="0"/>
      <w:marBottom w:val="0"/>
      <w:divBdr>
        <w:top w:val="none" w:sz="0" w:space="0" w:color="auto"/>
        <w:left w:val="none" w:sz="0" w:space="0" w:color="auto"/>
        <w:bottom w:val="none" w:sz="0" w:space="0" w:color="auto"/>
        <w:right w:val="none" w:sz="0" w:space="0" w:color="auto"/>
      </w:divBdr>
    </w:div>
    <w:div w:id="1186361286">
      <w:bodyDiv w:val="1"/>
      <w:marLeft w:val="0"/>
      <w:marRight w:val="0"/>
      <w:marTop w:val="0"/>
      <w:marBottom w:val="0"/>
      <w:divBdr>
        <w:top w:val="none" w:sz="0" w:space="0" w:color="auto"/>
        <w:left w:val="none" w:sz="0" w:space="0" w:color="auto"/>
        <w:bottom w:val="none" w:sz="0" w:space="0" w:color="auto"/>
        <w:right w:val="none" w:sz="0" w:space="0" w:color="auto"/>
      </w:divBdr>
    </w:div>
    <w:div w:id="1186941693">
      <w:bodyDiv w:val="1"/>
      <w:marLeft w:val="0"/>
      <w:marRight w:val="0"/>
      <w:marTop w:val="0"/>
      <w:marBottom w:val="0"/>
      <w:divBdr>
        <w:top w:val="none" w:sz="0" w:space="0" w:color="auto"/>
        <w:left w:val="none" w:sz="0" w:space="0" w:color="auto"/>
        <w:bottom w:val="none" w:sz="0" w:space="0" w:color="auto"/>
        <w:right w:val="none" w:sz="0" w:space="0" w:color="auto"/>
      </w:divBdr>
    </w:div>
    <w:div w:id="1194029609">
      <w:bodyDiv w:val="1"/>
      <w:marLeft w:val="0"/>
      <w:marRight w:val="0"/>
      <w:marTop w:val="0"/>
      <w:marBottom w:val="0"/>
      <w:divBdr>
        <w:top w:val="none" w:sz="0" w:space="0" w:color="auto"/>
        <w:left w:val="none" w:sz="0" w:space="0" w:color="auto"/>
        <w:bottom w:val="none" w:sz="0" w:space="0" w:color="auto"/>
        <w:right w:val="none" w:sz="0" w:space="0" w:color="auto"/>
      </w:divBdr>
    </w:div>
    <w:div w:id="1239171453">
      <w:bodyDiv w:val="1"/>
      <w:marLeft w:val="0"/>
      <w:marRight w:val="0"/>
      <w:marTop w:val="0"/>
      <w:marBottom w:val="0"/>
      <w:divBdr>
        <w:top w:val="none" w:sz="0" w:space="0" w:color="auto"/>
        <w:left w:val="none" w:sz="0" w:space="0" w:color="auto"/>
        <w:bottom w:val="none" w:sz="0" w:space="0" w:color="auto"/>
        <w:right w:val="none" w:sz="0" w:space="0" w:color="auto"/>
      </w:divBdr>
    </w:div>
    <w:div w:id="1297375176">
      <w:bodyDiv w:val="1"/>
      <w:marLeft w:val="0"/>
      <w:marRight w:val="0"/>
      <w:marTop w:val="0"/>
      <w:marBottom w:val="0"/>
      <w:divBdr>
        <w:top w:val="none" w:sz="0" w:space="0" w:color="auto"/>
        <w:left w:val="none" w:sz="0" w:space="0" w:color="auto"/>
        <w:bottom w:val="none" w:sz="0" w:space="0" w:color="auto"/>
        <w:right w:val="none" w:sz="0" w:space="0" w:color="auto"/>
      </w:divBdr>
    </w:div>
    <w:div w:id="1298024371">
      <w:bodyDiv w:val="1"/>
      <w:marLeft w:val="0"/>
      <w:marRight w:val="0"/>
      <w:marTop w:val="0"/>
      <w:marBottom w:val="0"/>
      <w:divBdr>
        <w:top w:val="none" w:sz="0" w:space="0" w:color="auto"/>
        <w:left w:val="none" w:sz="0" w:space="0" w:color="auto"/>
        <w:bottom w:val="none" w:sz="0" w:space="0" w:color="auto"/>
        <w:right w:val="none" w:sz="0" w:space="0" w:color="auto"/>
      </w:divBdr>
    </w:div>
    <w:div w:id="1328678236">
      <w:bodyDiv w:val="1"/>
      <w:marLeft w:val="0"/>
      <w:marRight w:val="0"/>
      <w:marTop w:val="0"/>
      <w:marBottom w:val="0"/>
      <w:divBdr>
        <w:top w:val="none" w:sz="0" w:space="0" w:color="auto"/>
        <w:left w:val="none" w:sz="0" w:space="0" w:color="auto"/>
        <w:bottom w:val="none" w:sz="0" w:space="0" w:color="auto"/>
        <w:right w:val="none" w:sz="0" w:space="0" w:color="auto"/>
      </w:divBdr>
    </w:div>
    <w:div w:id="1458178959">
      <w:bodyDiv w:val="1"/>
      <w:marLeft w:val="0"/>
      <w:marRight w:val="0"/>
      <w:marTop w:val="0"/>
      <w:marBottom w:val="0"/>
      <w:divBdr>
        <w:top w:val="none" w:sz="0" w:space="0" w:color="auto"/>
        <w:left w:val="none" w:sz="0" w:space="0" w:color="auto"/>
        <w:bottom w:val="none" w:sz="0" w:space="0" w:color="auto"/>
        <w:right w:val="none" w:sz="0" w:space="0" w:color="auto"/>
      </w:divBdr>
    </w:div>
    <w:div w:id="1493107299">
      <w:bodyDiv w:val="1"/>
      <w:marLeft w:val="0"/>
      <w:marRight w:val="0"/>
      <w:marTop w:val="0"/>
      <w:marBottom w:val="0"/>
      <w:divBdr>
        <w:top w:val="none" w:sz="0" w:space="0" w:color="auto"/>
        <w:left w:val="none" w:sz="0" w:space="0" w:color="auto"/>
        <w:bottom w:val="none" w:sz="0" w:space="0" w:color="auto"/>
        <w:right w:val="none" w:sz="0" w:space="0" w:color="auto"/>
      </w:divBdr>
    </w:div>
    <w:div w:id="1622834585">
      <w:bodyDiv w:val="1"/>
      <w:marLeft w:val="0"/>
      <w:marRight w:val="0"/>
      <w:marTop w:val="0"/>
      <w:marBottom w:val="0"/>
      <w:divBdr>
        <w:top w:val="none" w:sz="0" w:space="0" w:color="auto"/>
        <w:left w:val="none" w:sz="0" w:space="0" w:color="auto"/>
        <w:bottom w:val="none" w:sz="0" w:space="0" w:color="auto"/>
        <w:right w:val="none" w:sz="0" w:space="0" w:color="auto"/>
      </w:divBdr>
    </w:div>
    <w:div w:id="1712340698">
      <w:bodyDiv w:val="1"/>
      <w:marLeft w:val="0"/>
      <w:marRight w:val="0"/>
      <w:marTop w:val="0"/>
      <w:marBottom w:val="0"/>
      <w:divBdr>
        <w:top w:val="none" w:sz="0" w:space="0" w:color="auto"/>
        <w:left w:val="none" w:sz="0" w:space="0" w:color="auto"/>
        <w:bottom w:val="none" w:sz="0" w:space="0" w:color="auto"/>
        <w:right w:val="none" w:sz="0" w:space="0" w:color="auto"/>
      </w:divBdr>
    </w:div>
    <w:div w:id="1770739688">
      <w:bodyDiv w:val="1"/>
      <w:marLeft w:val="0"/>
      <w:marRight w:val="0"/>
      <w:marTop w:val="0"/>
      <w:marBottom w:val="0"/>
      <w:divBdr>
        <w:top w:val="none" w:sz="0" w:space="0" w:color="auto"/>
        <w:left w:val="none" w:sz="0" w:space="0" w:color="auto"/>
        <w:bottom w:val="none" w:sz="0" w:space="0" w:color="auto"/>
        <w:right w:val="none" w:sz="0" w:space="0" w:color="auto"/>
      </w:divBdr>
    </w:div>
    <w:div w:id="1779443558">
      <w:bodyDiv w:val="1"/>
      <w:marLeft w:val="0"/>
      <w:marRight w:val="0"/>
      <w:marTop w:val="0"/>
      <w:marBottom w:val="0"/>
      <w:divBdr>
        <w:top w:val="none" w:sz="0" w:space="0" w:color="auto"/>
        <w:left w:val="none" w:sz="0" w:space="0" w:color="auto"/>
        <w:bottom w:val="none" w:sz="0" w:space="0" w:color="auto"/>
        <w:right w:val="none" w:sz="0" w:space="0" w:color="auto"/>
      </w:divBdr>
    </w:div>
    <w:div w:id="1835760607">
      <w:bodyDiv w:val="1"/>
      <w:marLeft w:val="0"/>
      <w:marRight w:val="0"/>
      <w:marTop w:val="0"/>
      <w:marBottom w:val="0"/>
      <w:divBdr>
        <w:top w:val="none" w:sz="0" w:space="0" w:color="auto"/>
        <w:left w:val="none" w:sz="0" w:space="0" w:color="auto"/>
        <w:bottom w:val="none" w:sz="0" w:space="0" w:color="auto"/>
        <w:right w:val="none" w:sz="0" w:space="0" w:color="auto"/>
      </w:divBdr>
    </w:div>
    <w:div w:id="1879976127">
      <w:bodyDiv w:val="1"/>
      <w:marLeft w:val="0"/>
      <w:marRight w:val="0"/>
      <w:marTop w:val="0"/>
      <w:marBottom w:val="0"/>
      <w:divBdr>
        <w:top w:val="none" w:sz="0" w:space="0" w:color="auto"/>
        <w:left w:val="none" w:sz="0" w:space="0" w:color="auto"/>
        <w:bottom w:val="none" w:sz="0" w:space="0" w:color="auto"/>
        <w:right w:val="none" w:sz="0" w:space="0" w:color="auto"/>
      </w:divBdr>
    </w:div>
    <w:div w:id="1937637579">
      <w:bodyDiv w:val="1"/>
      <w:marLeft w:val="0"/>
      <w:marRight w:val="0"/>
      <w:marTop w:val="0"/>
      <w:marBottom w:val="0"/>
      <w:divBdr>
        <w:top w:val="none" w:sz="0" w:space="0" w:color="auto"/>
        <w:left w:val="none" w:sz="0" w:space="0" w:color="auto"/>
        <w:bottom w:val="none" w:sz="0" w:space="0" w:color="auto"/>
        <w:right w:val="none" w:sz="0" w:space="0" w:color="auto"/>
      </w:divBdr>
    </w:div>
    <w:div w:id="1962566192">
      <w:bodyDiv w:val="1"/>
      <w:marLeft w:val="0"/>
      <w:marRight w:val="0"/>
      <w:marTop w:val="0"/>
      <w:marBottom w:val="0"/>
      <w:divBdr>
        <w:top w:val="none" w:sz="0" w:space="0" w:color="auto"/>
        <w:left w:val="none" w:sz="0" w:space="0" w:color="auto"/>
        <w:bottom w:val="none" w:sz="0" w:space="0" w:color="auto"/>
        <w:right w:val="none" w:sz="0" w:space="0" w:color="auto"/>
      </w:divBdr>
      <w:divsChild>
        <w:div w:id="1399329115">
          <w:marLeft w:val="0"/>
          <w:marRight w:val="0"/>
          <w:marTop w:val="0"/>
          <w:marBottom w:val="0"/>
          <w:divBdr>
            <w:top w:val="none" w:sz="0" w:space="0" w:color="auto"/>
            <w:left w:val="none" w:sz="0" w:space="0" w:color="auto"/>
            <w:bottom w:val="none" w:sz="0" w:space="0" w:color="auto"/>
            <w:right w:val="none" w:sz="0" w:space="0" w:color="auto"/>
          </w:divBdr>
        </w:div>
        <w:div w:id="1839464668">
          <w:marLeft w:val="0"/>
          <w:marRight w:val="0"/>
          <w:marTop w:val="0"/>
          <w:marBottom w:val="0"/>
          <w:divBdr>
            <w:top w:val="none" w:sz="0" w:space="0" w:color="auto"/>
            <w:left w:val="none" w:sz="0" w:space="0" w:color="auto"/>
            <w:bottom w:val="none" w:sz="0" w:space="0" w:color="auto"/>
            <w:right w:val="none" w:sz="0" w:space="0" w:color="auto"/>
          </w:divBdr>
        </w:div>
      </w:divsChild>
    </w:div>
    <w:div w:id="2019190380">
      <w:bodyDiv w:val="1"/>
      <w:marLeft w:val="0"/>
      <w:marRight w:val="0"/>
      <w:marTop w:val="0"/>
      <w:marBottom w:val="0"/>
      <w:divBdr>
        <w:top w:val="none" w:sz="0" w:space="0" w:color="auto"/>
        <w:left w:val="none" w:sz="0" w:space="0" w:color="auto"/>
        <w:bottom w:val="none" w:sz="0" w:space="0" w:color="auto"/>
        <w:right w:val="none" w:sz="0" w:space="0" w:color="auto"/>
      </w:divBdr>
    </w:div>
    <w:div w:id="20916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9050-9746-4AC7-942E-A3FD7184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Links>
    <vt:vector size="36" baseType="variant">
      <vt:variant>
        <vt:i4>1638492</vt:i4>
      </vt:variant>
      <vt:variant>
        <vt:i4>15</vt:i4>
      </vt:variant>
      <vt:variant>
        <vt:i4>0</vt:i4>
      </vt:variant>
      <vt:variant>
        <vt:i4>5</vt:i4>
      </vt:variant>
      <vt:variant>
        <vt:lpwstr>https://stat.ethz.ch/R-manual/R-devel/library/mgcv/html/mgcv-package.html</vt:lpwstr>
      </vt:variant>
      <vt:variant>
        <vt:lpwstr/>
      </vt:variant>
      <vt:variant>
        <vt:i4>5439574</vt:i4>
      </vt:variant>
      <vt:variant>
        <vt:i4>12</vt:i4>
      </vt:variant>
      <vt:variant>
        <vt:i4>0</vt:i4>
      </vt:variant>
      <vt:variant>
        <vt:i4>5</vt:i4>
      </vt:variant>
      <vt:variant>
        <vt:lpwstr>http://ro.uow.edu.au/theses/1051</vt:lpwstr>
      </vt:variant>
      <vt:variant>
        <vt:lpwstr/>
      </vt:variant>
      <vt:variant>
        <vt:i4>2752621</vt:i4>
      </vt:variant>
      <vt:variant>
        <vt:i4>9</vt:i4>
      </vt:variant>
      <vt:variant>
        <vt:i4>0</vt:i4>
      </vt:variant>
      <vt:variant>
        <vt:i4>5</vt:i4>
      </vt:variant>
      <vt:variant>
        <vt:lpwstr>https://cran.r-project.org/web/packages/lmerTest/index.html</vt:lpwstr>
      </vt:variant>
      <vt:variant>
        <vt:lpwstr/>
      </vt:variant>
      <vt:variant>
        <vt:i4>7471214</vt:i4>
      </vt:variant>
      <vt:variant>
        <vt:i4>6</vt:i4>
      </vt:variant>
      <vt:variant>
        <vt:i4>0</vt:i4>
      </vt:variant>
      <vt:variant>
        <vt:i4>5</vt:i4>
      </vt:variant>
      <vt:variant>
        <vt:lpwstr>https://archive.org/details/pollenpreference00inte</vt:lpwstr>
      </vt:variant>
      <vt:variant>
        <vt:lpwstr/>
      </vt:variant>
      <vt:variant>
        <vt:i4>3407928</vt:i4>
      </vt:variant>
      <vt:variant>
        <vt:i4>3</vt:i4>
      </vt:variant>
      <vt:variant>
        <vt:i4>0</vt:i4>
      </vt:variant>
      <vt:variant>
        <vt:i4>5</vt:i4>
      </vt:variant>
      <vt:variant>
        <vt:lpwstr>http://hdl.handle.net/10150/323419</vt:lpwstr>
      </vt:variant>
      <vt:variant>
        <vt:lpwstr/>
      </vt:variant>
      <vt:variant>
        <vt:i4>2097216</vt:i4>
      </vt:variant>
      <vt:variant>
        <vt:i4>0</vt:i4>
      </vt:variant>
      <vt:variant>
        <vt:i4>0</vt:i4>
      </vt:variant>
      <vt:variant>
        <vt:i4>5</vt:i4>
      </vt:variant>
      <vt:variant>
        <vt:lpwstr>mailto:Felicitymuth@email.arizona.edu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Russell</dc:creator>
  <cp:lastModifiedBy>Mayer</cp:lastModifiedBy>
  <cp:revision>2</cp:revision>
  <dcterms:created xsi:type="dcterms:W3CDTF">2016-03-23T21:28:00Z</dcterms:created>
  <dcterms:modified xsi:type="dcterms:W3CDTF">2016-03-23T21:28:00Z</dcterms:modified>
</cp:coreProperties>
</file>